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Marginal periodontium. Definition. Composition. Functions.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Superficial periodontium. Definition. Structure.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hAnsi="Times New Roman" w:cs="Times New Roman"/>
          <w:b/>
          <w:sz w:val="24"/>
          <w:szCs w:val="24"/>
        </w:rPr>
        <w:t>Supporting periodontium. Defiinition. Structure.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hAnsi="Times New Roman" w:cs="Times New Roman"/>
          <w:b/>
          <w:sz w:val="24"/>
          <w:szCs w:val="24"/>
        </w:rPr>
        <w:t>Biomechanics of the teeth. Definition of hypomoclion.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hAnsi="Times New Roman" w:cs="Times New Roman"/>
          <w:b/>
          <w:sz w:val="24"/>
          <w:szCs w:val="24"/>
        </w:rPr>
        <w:t>The role of the tooth biomecanics in the initial stage and development of periodontal disease.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9A5653">
        <w:rPr>
          <w:rStyle w:val="fontstyle31"/>
          <w:rFonts w:ascii="Times New Roman" w:hAnsi="Times New Roman" w:cs="Times New Roman"/>
          <w:b/>
          <w:sz w:val="24"/>
          <w:szCs w:val="24"/>
        </w:rPr>
        <w:t>Gingiva. Types of gingiva.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9A5653">
        <w:rPr>
          <w:rStyle w:val="fontstyle31"/>
          <w:rFonts w:ascii="Times New Roman" w:hAnsi="Times New Roman" w:cs="Times New Roman"/>
          <w:b/>
          <w:sz w:val="24"/>
          <w:szCs w:val="24"/>
        </w:rPr>
        <w:t>Clinical signs of the healthy gingiva (colour, texture, consistency).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Gingival papilla, the structure and funcitons.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Marginal gingiva, the structure and funcitons.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Attached gingiva, the structure and funcitons.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Style w:val="fontstyle31"/>
          <w:rFonts w:ascii="Times New Roman" w:hAnsi="Times New Roman" w:cs="Times New Roman"/>
          <w:b/>
          <w:sz w:val="24"/>
          <w:szCs w:val="24"/>
        </w:rPr>
        <w:t>Periodontal ligament (PDL)</w:t>
      </w:r>
      <w:r>
        <w:rPr>
          <w:rStyle w:val="fontstyle31"/>
          <w:rFonts w:ascii="Times New Roman" w:hAnsi="Times New Roman" w:cs="Times New Roman"/>
          <w:b/>
          <w:sz w:val="24"/>
          <w:szCs w:val="24"/>
        </w:rPr>
        <w:t>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r w:rsidRPr="009A5653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Cementum. </w:t>
      </w: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the structure,  and funcitons.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hAnsi="Times New Roman" w:cs="Times New Roman"/>
          <w:b/>
          <w:sz w:val="24"/>
          <w:szCs w:val="24"/>
        </w:rPr>
        <w:t xml:space="preserve">Alveolar socket bone. 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9A5653">
        <w:rPr>
          <w:rStyle w:val="fontstyle31"/>
          <w:rFonts w:ascii="Times New Roman" w:hAnsi="Times New Roman" w:cs="Times New Roman"/>
          <w:b/>
          <w:sz w:val="24"/>
          <w:szCs w:val="24"/>
        </w:rPr>
        <w:t>Alveolar supporting bone. Cortical and spongious bone.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9A5653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Definition of bone  resorbtion and apposition.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Gingiva.  The gingiva connective tissues structures and epithelium.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 Oral epithelium. The structure and funcitons.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Sulcular epithelium. The structure and funcitons.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Junctional epithelium (JE). Structure. Function. Composition. Role in development of periodontal disease.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  <w:t>Blood supply and nerves of periodontium.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 Gingival crevicular fluid.  The composition and funcitons.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Gingival fibers. The types of gingival fibers. </w:t>
      </w:r>
      <w:r w:rsidRPr="009A5653">
        <w:rPr>
          <w:rFonts w:ascii="Times New Roman" w:hAnsi="Times New Roman" w:cs="Times New Roman"/>
          <w:b/>
          <w:sz w:val="24"/>
          <w:szCs w:val="24"/>
        </w:rPr>
        <w:t>Description of morphology and function of : (</w:t>
      </w: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circular fibers, dentogingival fibers, dentoperiosteal fibers, alveologingival fibers.)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  <w:lang w:val="en-GB"/>
        </w:rPr>
        <w:t>Gingival sulcus. Definition. Structure. Composition.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ElectraLH-Regular" w:hAnsi="Times New Roman" w:cs="Times New Roman"/>
          <w:b/>
          <w:color w:val="000000"/>
          <w:sz w:val="24"/>
          <w:szCs w:val="24"/>
        </w:rPr>
        <w:t>Biologic width</w:t>
      </w:r>
      <w:r w:rsidRPr="009A5653">
        <w:rPr>
          <w:rFonts w:ascii="Times New Roman" w:eastAsia="ElectraLH-Regular" w:hAnsi="Times New Roman" w:cs="Times New Roman"/>
          <w:b/>
          <w:color w:val="000000"/>
          <w:sz w:val="24"/>
          <w:szCs w:val="24"/>
          <w:lang w:val="en-GB"/>
        </w:rPr>
        <w:t xml:space="preserve">. Definition. </w:t>
      </w:r>
      <w:proofErr w:type="spellStart"/>
      <w:r w:rsidRPr="009A5653">
        <w:rPr>
          <w:rFonts w:ascii="Times New Roman" w:eastAsia="ElectraLH-Regular" w:hAnsi="Times New Roman" w:cs="Times New Roman"/>
          <w:b/>
          <w:color w:val="000000"/>
          <w:sz w:val="24"/>
          <w:szCs w:val="24"/>
          <w:lang w:val="en-GB"/>
        </w:rPr>
        <w:t>Measuresments</w:t>
      </w:r>
      <w:proofErr w:type="spellEnd"/>
      <w:r w:rsidRPr="009A5653">
        <w:rPr>
          <w:rFonts w:ascii="Times New Roman" w:eastAsia="ElectraLH-Regular" w:hAnsi="Times New Roman" w:cs="Times New Roman"/>
          <w:b/>
          <w:color w:val="000000"/>
          <w:sz w:val="24"/>
          <w:szCs w:val="24"/>
          <w:lang w:val="en-GB"/>
        </w:rPr>
        <w:t>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ElectraLH-Regular" w:hAnsi="Times New Roman" w:cs="Times New Roman"/>
          <w:b/>
          <w:color w:val="000000"/>
          <w:sz w:val="24"/>
          <w:szCs w:val="24"/>
          <w:lang w:val="en-GB"/>
        </w:rPr>
        <w:t>Periodontal instruments for examination.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ElectraLH-Regular" w:hAnsi="Times New Roman" w:cs="Times New Roman"/>
          <w:b/>
          <w:color w:val="000000"/>
          <w:sz w:val="24"/>
          <w:szCs w:val="24"/>
          <w:lang w:val="en-GB"/>
        </w:rPr>
        <w:t xml:space="preserve">Measurements of periodontal pockets. Clinical and </w:t>
      </w:r>
      <w:proofErr w:type="spellStart"/>
      <w:r w:rsidRPr="009A5653">
        <w:rPr>
          <w:rFonts w:ascii="Times New Roman" w:eastAsia="ElectraLH-Regular" w:hAnsi="Times New Roman" w:cs="Times New Roman"/>
          <w:b/>
          <w:color w:val="000000"/>
          <w:sz w:val="24"/>
          <w:szCs w:val="24"/>
          <w:lang w:val="en-GB"/>
        </w:rPr>
        <w:t>paraclinical</w:t>
      </w:r>
      <w:proofErr w:type="spellEnd"/>
      <w:r w:rsidRPr="009A5653">
        <w:rPr>
          <w:rFonts w:ascii="Times New Roman" w:eastAsia="ElectraLH-Regular" w:hAnsi="Times New Roman" w:cs="Times New Roman"/>
          <w:b/>
          <w:color w:val="000000"/>
          <w:sz w:val="24"/>
          <w:szCs w:val="24"/>
          <w:lang w:val="en-GB"/>
        </w:rPr>
        <w:t xml:space="preserve"> methods. Florida probe.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Tooth Mobility. Physiological mobility. Pathological mobility. Miller’s classification.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Periodontal examination</w:t>
      </w:r>
      <w:r w:rsidRPr="009A5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Periodontal status</w:t>
      </w:r>
      <w:r w:rsidRPr="009A5653">
        <w:rPr>
          <w:rFonts w:ascii="Times New Roman" w:hAnsi="Times New Roman" w:cs="Times New Roman"/>
          <w:b/>
          <w:sz w:val="24"/>
          <w:szCs w:val="24"/>
        </w:rPr>
        <w:t>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hAnsi="Times New Roman" w:cs="Times New Roman"/>
          <w:b/>
          <w:sz w:val="24"/>
          <w:szCs w:val="24"/>
        </w:rPr>
        <w:t>Clinical criteria of evaluation during a periodontal exam. (level of free gingival margin, pocket depth, loss of  attachment, mobility, bleeding, exsudate)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9A5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5653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Bleeding upon probing (BOP).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9A5653">
        <w:rPr>
          <w:rStyle w:val="fontstyle31"/>
          <w:rFonts w:ascii="Times New Roman" w:hAnsi="Times New Roman" w:cs="Times New Roman"/>
          <w:b/>
          <w:sz w:val="24"/>
          <w:szCs w:val="24"/>
        </w:rPr>
        <w:t>Periodontal pocket. Definition. Structure and composition.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9A5653">
        <w:rPr>
          <w:rStyle w:val="fontstyle31"/>
          <w:rFonts w:ascii="Times New Roman" w:hAnsi="Times New Roman" w:cs="Times New Roman"/>
          <w:b/>
          <w:sz w:val="24"/>
          <w:szCs w:val="24"/>
        </w:rPr>
        <w:t>Measurement of pocket depths. Methods and instruments.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Periodontal chart. Method of completing the chart and instruments.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9A5653">
        <w:rPr>
          <w:rStyle w:val="fontstyle31"/>
          <w:rFonts w:ascii="Times New Roman" w:hAnsi="Times New Roman" w:cs="Times New Roman"/>
          <w:b/>
          <w:sz w:val="24"/>
          <w:szCs w:val="24"/>
        </w:rPr>
        <w:t>Radiographic examination. Methods of evidence of bone loss.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9A5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5653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Furcation  lesions. Definition and classifcation.  Evaluation.  </w:t>
      </w: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Glickman Furcation Classification.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Plaque. Definition. Ethiology. </w:t>
      </w:r>
      <w:r w:rsidRPr="009A5653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Plaque indexes.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 Stages of development of the plaque.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Supragingival plaque. Ethiology. Composition.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Subgingival plaque. Ethiology. Composition.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 Biofilm formation, structure and stages. Acquired pellicle. Reversible </w:t>
      </w:r>
      <w:r w:rsidRPr="009A5653">
        <w:rPr>
          <w:rFonts w:ascii="Times New Roman" w:hAnsi="Times New Roman" w:cs="Times New Roman"/>
          <w:b/>
          <w:sz w:val="24"/>
          <w:szCs w:val="24"/>
        </w:rPr>
        <w:t xml:space="preserve">adhesion.  </w:t>
      </w: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Irreversible adhesion.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Bacteria associated with periodontal health.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Calculus. Definition. Classification.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Calculus. Mineral composition of the dental calculus.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Calculus. Organic composition of the dental calculus.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Stages of calculus formation.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Supragingival calculus. Ethiology. Composition. Role in development of periodontitis.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Subgingival calculus. Ethiology. Composition. Role in development of periodontitis.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31"/>
          <w:rFonts w:ascii="Times New Roman" w:hAnsi="Times New Roman" w:cs="Times New Roman"/>
          <w:b/>
          <w:sz w:val="24"/>
          <w:szCs w:val="24"/>
        </w:rPr>
        <w:t>Calculus indexes. Methods of  apreciation.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Manual methods and techniques, of removing calculus.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Instruments used  for removing calculus.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Periodontal curretes.</w:t>
      </w:r>
      <w:r w:rsidRPr="009A5653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Classification, indications of usage.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Gracey</w:t>
      </w:r>
      <w:r w:rsidRPr="009A5653">
        <w:rPr>
          <w:rStyle w:val="fontstyle01"/>
          <w:rFonts w:ascii="Times New Roman" w:hAnsi="Times New Roman" w:cs="Times New Roman"/>
          <w:sz w:val="24"/>
          <w:szCs w:val="24"/>
          <w:lang w:val="en-GB"/>
        </w:rPr>
        <w:t xml:space="preserve">’s </w:t>
      </w:r>
      <w:proofErr w:type="spellStart"/>
      <w:r w:rsidRPr="009A5653">
        <w:rPr>
          <w:rStyle w:val="fontstyle01"/>
          <w:rFonts w:ascii="Times New Roman" w:hAnsi="Times New Roman" w:cs="Times New Roman"/>
          <w:sz w:val="24"/>
          <w:szCs w:val="24"/>
          <w:lang w:val="en-GB"/>
        </w:rPr>
        <w:t>curretes</w:t>
      </w:r>
      <w:proofErr w:type="spellEnd"/>
      <w:r w:rsidRPr="009A5653">
        <w:rPr>
          <w:rStyle w:val="fontstyle01"/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Classification, indications and methods of usage.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Universal curretes. Classification, indications and methods of usage.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Gingival curretage. Indications. Method and technique.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Scalling and root planning.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Methods  of calculus removal by using power driven scalers.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Types of power driven scalers.  Sonic and ultrasonic scalers. (Ultrasonic magnetostrictive scalers, ultrasonic piezoelectric scalers). Mechanism of action.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Power driven scalers. Indications.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Contraindications of ultrasonic scalling. Preacautions.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Air-flow. Defintion. Indications, contraindications. Method and techniques of usage.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  <w:t xml:space="preserve">Ethiological factors in </w:t>
      </w: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development of periodontal disease (Local and general factors).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Contributing factors in development of periodontal disease. (Local and general factors).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 Food impaction. Open and loose contacts.  Overhanging margins of restorations and improperly designed prosthesis.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Violation of biological width.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Tooth brush trauma. Gingival recessions. Miller’s classification.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Occlusal trauma. Definition.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Primary oclusal trauma. Definition.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Secondary oclusal trauma. Definition.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Bruxism. Definition. Sings and symptoms.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Tooth mobility. Grades of mobility.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Radiographic signs of trauma from occlusion.  (</w:t>
      </w:r>
      <w:r w:rsidRPr="009A5653">
        <w:rPr>
          <w:rFonts w:ascii="Times New Roman" w:hAnsi="Times New Roman" w:cs="Times New Roman"/>
          <w:b/>
          <w:sz w:val="24"/>
          <w:szCs w:val="24"/>
        </w:rPr>
        <w:t>Widening of periodontal ligament space. Possible thickening of lamina dura. Angular bone loss and infrabony pocket formation. Root resorption. Hypercementosis.)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Splinting methods and techniques ( temprorary and permanent) in  treatment of periodontal disease.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Oclusal splinting.  Indications. Method and techniques.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External/Vestibular splinting. Indications. Method and techniques.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Oclusal guards. Indications.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Intracoronal splints. Indications.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Findings associated with excessive occlusal forces.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Selective Grinding. Definition. Techniques and methods of selective ginding. Contraindications of selective grinding in the natural dentition.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Gingivitis. Definition. Ethiology. Pathogenesis. Classification.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Clinical criteria used for diagnosing gingivitis. (Color,  contour, consistency of the gingival tissue.)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Stages of disease in developing gingivitis.  Incipient stage.  Developing stage. Chronic stage.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The role of B-cells, T-Cells, Cytokines, IgG, Ig A , and IgM in development stages of gingivitis.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hAnsi="Times New Roman" w:cs="Times New Roman"/>
          <w:b/>
          <w:sz w:val="24"/>
          <w:szCs w:val="24"/>
        </w:rPr>
        <w:t>Initial elsion of gingivitis.  Early lesion of gingivitis. Chronic lesion of gingivitis. Advanced lesion of gingivitis.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Phases of Acute Inflammation. VASCULAR PHASE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Pregnancy Gingivitis. Clinical signs, diagnosis. Treatment.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Gingivitis plaque-induced. Definition. Diagnosis. Clinical picture. Treatment.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Chronic gingvitis. Forms and clinical picture.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Hypertrophic gingivitis. (Plaque-induced, specfic –induced by local and general ethiological factors). Definition. Diagnosis. Clinical picture. Treatment.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Descuamative gingivitis. Definition. Diagnosis. Clinical picture. Treatment.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Ulcero-necrotic gingivits. Definition. Diagnosis. Clinical picture. Treatment.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Fibromatosis gingivitis. Hereditary gingivofibromatosis.   Definition. Diagnosis. Clinical picture. Treatment.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Overgrowth gingivitis. Drug induced hyperplasya. Definition. Diagnosis. Clinical picture. Treatment.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Periodontitis. Definition. Classification. Histopathological features of periodontitis.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Early Periodontitis. Definition. Clinical and paraclinical signs. Diagnosis and treatment.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Moderate Periodontitis. Definition. Clinical and paraclinical signs. Diagnosis and treatment.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Advanced Periodontitis</w:t>
      </w:r>
      <w:r w:rsidRPr="009A56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Definition. Clinical and paraclinical signs. Diagnosis and treatment.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Aggressive Periodontitis. Definition. Clinical and paraclinical signs.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Aggressive Periodontitis, </w:t>
      </w:r>
      <w:r w:rsidRPr="009A5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ocalized form:  </w:t>
      </w:r>
      <w:r w:rsidRPr="009A5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clinical, paraclinical sings.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Aggressive Periodontitis, </w:t>
      </w:r>
      <w:r w:rsidRPr="009A5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ocalized form:  </w:t>
      </w:r>
      <w:r w:rsidRPr="009A5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Diagnosis. Treatment.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Aggressive Periodontitis, g</w:t>
      </w:r>
      <w:r w:rsidRPr="009A5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eneralized form: clinical, paraclinical sings.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Aggressive Periodontitis, g</w:t>
      </w:r>
      <w:r w:rsidRPr="009A5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eneralized form: Diagnosis. Treatment.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Dentinal hypersesibility. Symptoms and treatment.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Radiological changes in </w:t>
      </w: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early periodontitis.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Radiological changes in </w:t>
      </w: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moderate periodontitis.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Radiological changes in </w:t>
      </w: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advanced periodontitis.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Acute necrotizing ulcerative periodontitis. Definition. Diagnosis and treatment. Differential diagnosis.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Periodontal abcess. Definition.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Pericoronitis (operculitis). Definition. Clinical signs. Treatment.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First stage, evolution and symptoms of the periodontal abcess.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Periodontal abcess. Emergency treatment methods.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Endo-periodontal abcess. Defintion. Signs and symptoms.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Treatment of endo-periodontal abcess.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Apical periodontal cyst. Definition. Localization.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  <w:t xml:space="preserve"> Local  treatment of periodontal disease. Definition. Methods.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  <w:t>Antiseptic, antimicrobial solutions used in treatment of periodontal disease.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  <w:t>Antibiotics used in treatment of periodontal disease. Local and general treatment. (doxacycline,  tetracycline etc.)</w:t>
      </w:r>
      <w:bookmarkStart w:id="0" w:name="_GoBack"/>
      <w:bookmarkEnd w:id="0"/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641300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  <w:t>Periodontal surgery. Minimal surgical kit for periodontal surgery.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Objectives of periodontal surgery</w:t>
      </w:r>
      <w:r w:rsidRPr="009A5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A5653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Pr="009A5653">
        <w:rPr>
          <w:rFonts w:ascii="Times New Roman" w:hAnsi="Times New Roman" w:cs="Times New Roman"/>
          <w:b/>
          <w:sz w:val="24"/>
          <w:szCs w:val="24"/>
        </w:rPr>
        <w:t>(Pocket reduction, promotion of gingival reattachment, treat and/or control the etiology, remove or eliminate the lesion, restore form and function, create an environment that can be maintained in health, balance the host’s susceptibility/resistance against degree of insult.)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Indications of periodontal surgery treatment. 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Local and general contraindications of periodontal surgery treatment.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 xml:space="preserve"> Gingivoplasty. Definition. Technique. Indications. Contraindications.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Gingivectomy. Definition. Technique. Indications. Contraindications.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</w:rPr>
        <w:t>Frenectomy</w:t>
      </w: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. Definition. Techniques. Indications. Contraindications.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Frenuloplasty</w:t>
      </w:r>
      <w:proofErr w:type="spellEnd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. Definition. Techniques. Indications. Contraindications.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Peridontal</w:t>
      </w:r>
      <w:proofErr w:type="spellEnd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 xml:space="preserve"> flaps. Definition.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Rules of flap design.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Types of periodontal flaps.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 xml:space="preserve"> Common flaps: full </w:t>
      </w:r>
      <w:proofErr w:type="spellStart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fickness</w:t>
      </w:r>
      <w:proofErr w:type="spellEnd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 xml:space="preserve"> flap, modified Widman flap, partial thickness flap.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Postioned</w:t>
      </w:r>
      <w:proofErr w:type="spellEnd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 xml:space="preserve"> flaps (apically, </w:t>
      </w:r>
      <w:proofErr w:type="spellStart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coronally</w:t>
      </w:r>
      <w:proofErr w:type="spellEnd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 xml:space="preserve">, laterally </w:t>
      </w:r>
      <w:proofErr w:type="spellStart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pedicule</w:t>
      </w:r>
      <w:proofErr w:type="spellEnd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 xml:space="preserve"> flaps).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</w:rPr>
        <w:t>Connective tissue graft</w:t>
      </w: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.  Definition. Techniques and materials. Indications. Contraindications.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Style w:val="fontstyle01"/>
          <w:rFonts w:ascii="Times New Roman" w:hAnsi="Times New Roman" w:cs="Times New Roman"/>
          <w:sz w:val="24"/>
          <w:szCs w:val="24"/>
        </w:rPr>
        <w:t>Osseous surgery in periodontal disease. Aims and objectives.  Techniques.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</w:rPr>
        <w:t>Osteoplasty</w:t>
      </w: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. Definition. Indications.  Techniques and instruments.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 xml:space="preserve">Root resorption in management of </w:t>
      </w:r>
      <w:proofErr w:type="spellStart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infrabony</w:t>
      </w:r>
      <w:proofErr w:type="spellEnd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 xml:space="preserve"> pockets.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</w:rPr>
        <w:t>Dehiscence alveolar bone loss. Exposed root defect.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</w:rPr>
        <w:t>Fenestration. Definition. Clinical signs. Treatment.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</w:rPr>
        <w:t>Ostectomy</w:t>
      </w: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. Definition. Techniques and materials. Indications. Contraindications.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Osseus</w:t>
      </w:r>
      <w:proofErr w:type="spellEnd"/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 xml:space="preserve"> defects. Types.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Definition of horizontal bone loss. Radiologic picture.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 xml:space="preserve"> Definition of vertical bone loss. Radiologic picture.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</w:rPr>
        <w:t>Guided Tissue Regeneration</w:t>
      </w: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.  Definition. Techniques and materials. Indications. Contraindications.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</w:rPr>
        <w:t>Root Amputation</w:t>
      </w: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. Definition. Techniques and materials. Indications. Contraindications.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</w:rPr>
        <w:t>Hemisection</w:t>
      </w: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.</w:t>
      </w:r>
      <w:r w:rsidRPr="009A565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Definition. Techniques and materials. Indications. Contraindications.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</w:rPr>
        <w:t>Autogenous free gingival graft</w:t>
      </w: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. Definition. Techniques and materials. Indications. Contraindications.</w:t>
      </w:r>
    </w:p>
    <w:p w:rsidR="009A5653" w:rsidRPr="009A5653" w:rsidRDefault="009A5653" w:rsidP="009A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</w:rPr>
        <w:t>Crown lengthening</w:t>
      </w:r>
      <w:r w:rsidRPr="009A5653">
        <w:rPr>
          <w:rFonts w:ascii="Times New Roman" w:eastAsia="Formata-Medium" w:hAnsi="Times New Roman" w:cs="Times New Roman"/>
          <w:b/>
          <w:color w:val="000000"/>
          <w:sz w:val="24"/>
          <w:szCs w:val="24"/>
          <w:lang w:val="en-GB"/>
        </w:rPr>
        <w:t>. Definition. Techniques and materials. Indications. Contraindications.</w:t>
      </w:r>
    </w:p>
    <w:p w:rsidR="009A5653" w:rsidRPr="009A5653" w:rsidRDefault="009A5653" w:rsidP="009A565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10CAA" w:rsidRPr="009A5653" w:rsidRDefault="00910CA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910CAA" w:rsidRPr="009A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rmata-Medium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ZapfDingbats">
    <w:altName w:val="Times New Roman"/>
    <w:charset w:val="00"/>
    <w:family w:val="roman"/>
    <w:pitch w:val="default"/>
  </w:font>
  <w:font w:name="ElectraLH-Regular">
    <w:altName w:val="Times New Roman"/>
    <w:charset w:val="00"/>
    <w:family w:val="roman"/>
    <w:pitch w:val="default"/>
  </w:font>
  <w:font w:name="Formata-BoldCondensed">
    <w:altName w:val="Times New Roman"/>
    <w:charset w:val="00"/>
    <w:family w:val="roman"/>
    <w:pitch w:val="default"/>
  </w:font>
  <w:font w:name="Formata-CondensedItalic">
    <w:altName w:val="Times New Roman"/>
    <w:charset w:val="00"/>
    <w:family w:val="roman"/>
    <w:pitch w:val="default"/>
  </w:font>
  <w:font w:name="Formata-Regular">
    <w:altName w:val="Times New Roman"/>
    <w:charset w:val="00"/>
    <w:family w:val="roman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3BE"/>
    <w:multiLevelType w:val="multilevel"/>
    <w:tmpl w:val="1ABF43BE"/>
    <w:lvl w:ilvl="0">
      <w:start w:val="1"/>
      <w:numFmt w:val="decimal"/>
      <w:lvlText w:val="%1."/>
      <w:lvlJc w:val="left"/>
      <w:pPr>
        <w:ind w:left="360" w:hanging="360"/>
      </w:pPr>
      <w:rPr>
        <w:rFonts w:ascii="Formata-Medium" w:hAnsi="Formata-Medium" w:hint="default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9C"/>
    <w:rsid w:val="00176C95"/>
    <w:rsid w:val="002908EA"/>
    <w:rsid w:val="002E6E09"/>
    <w:rsid w:val="003A3C82"/>
    <w:rsid w:val="003D39B8"/>
    <w:rsid w:val="003F33FC"/>
    <w:rsid w:val="004148B6"/>
    <w:rsid w:val="00453C88"/>
    <w:rsid w:val="00455283"/>
    <w:rsid w:val="004F0890"/>
    <w:rsid w:val="0052459F"/>
    <w:rsid w:val="00527615"/>
    <w:rsid w:val="005813E6"/>
    <w:rsid w:val="005A51BD"/>
    <w:rsid w:val="005C2F76"/>
    <w:rsid w:val="00641300"/>
    <w:rsid w:val="00644B9E"/>
    <w:rsid w:val="00664779"/>
    <w:rsid w:val="006815E5"/>
    <w:rsid w:val="00711C32"/>
    <w:rsid w:val="007167DB"/>
    <w:rsid w:val="00761F3F"/>
    <w:rsid w:val="00795468"/>
    <w:rsid w:val="008B309E"/>
    <w:rsid w:val="008E71EB"/>
    <w:rsid w:val="00910CAA"/>
    <w:rsid w:val="00976337"/>
    <w:rsid w:val="009A5653"/>
    <w:rsid w:val="009B2517"/>
    <w:rsid w:val="00AB4DB8"/>
    <w:rsid w:val="00B33B8C"/>
    <w:rsid w:val="00B623A0"/>
    <w:rsid w:val="00B6607E"/>
    <w:rsid w:val="00B749FA"/>
    <w:rsid w:val="00BD16FD"/>
    <w:rsid w:val="00C20C27"/>
    <w:rsid w:val="00C32AA8"/>
    <w:rsid w:val="00C73875"/>
    <w:rsid w:val="00C82229"/>
    <w:rsid w:val="00CD1857"/>
    <w:rsid w:val="00D33B74"/>
    <w:rsid w:val="00D47D9C"/>
    <w:rsid w:val="00D71B34"/>
    <w:rsid w:val="00DB6F7D"/>
    <w:rsid w:val="00DD5C9D"/>
    <w:rsid w:val="00DF4F0F"/>
    <w:rsid w:val="00E03E63"/>
    <w:rsid w:val="00EA5786"/>
    <w:rsid w:val="00F151C4"/>
    <w:rsid w:val="00F36B55"/>
    <w:rsid w:val="00F42B89"/>
    <w:rsid w:val="00F4764C"/>
    <w:rsid w:val="138C219E"/>
    <w:rsid w:val="1CAA6447"/>
    <w:rsid w:val="1F2A127C"/>
    <w:rsid w:val="20532B87"/>
    <w:rsid w:val="2ED25559"/>
    <w:rsid w:val="313C1980"/>
    <w:rsid w:val="31BA695B"/>
    <w:rsid w:val="38962ED3"/>
    <w:rsid w:val="423069FC"/>
    <w:rsid w:val="4A1301E3"/>
    <w:rsid w:val="592240F5"/>
    <w:rsid w:val="6A547002"/>
    <w:rsid w:val="71E266CD"/>
    <w:rsid w:val="76D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B8BF-6CB0-4897-9AA8-D139CA44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Pr>
      <w:rFonts w:ascii="Formata-Medium" w:hAnsi="Formata-Medium" w:hint="default"/>
      <w:b/>
      <w:bCs/>
      <w:color w:val="000000"/>
      <w:sz w:val="20"/>
      <w:szCs w:val="20"/>
    </w:rPr>
  </w:style>
  <w:style w:type="character" w:customStyle="1" w:styleId="fontstyle11">
    <w:name w:val="fontstyle11"/>
    <w:basedOn w:val="DefaultParagraphFont"/>
    <w:qFormat/>
    <w:rPr>
      <w:rFonts w:ascii="ZapfDingbats" w:hAnsi="ZapfDingbats" w:hint="default"/>
      <w:color w:val="B3B3B3"/>
      <w:sz w:val="12"/>
      <w:szCs w:val="12"/>
    </w:rPr>
  </w:style>
  <w:style w:type="character" w:customStyle="1" w:styleId="fontstyle31">
    <w:name w:val="fontstyle31"/>
    <w:basedOn w:val="DefaultParagraphFont"/>
    <w:qFormat/>
    <w:rPr>
      <w:rFonts w:ascii="ElectraLH-Regular" w:hAnsi="ElectraLH-Regular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21">
    <w:name w:val="fontstyle21"/>
    <w:basedOn w:val="DefaultParagraphFont"/>
    <w:qFormat/>
    <w:rPr>
      <w:rFonts w:ascii="ZapfDingbats" w:hAnsi="ZapfDingbats" w:hint="default"/>
      <w:color w:val="B3B3B3"/>
      <w:sz w:val="12"/>
      <w:szCs w:val="12"/>
    </w:rPr>
  </w:style>
  <w:style w:type="character" w:customStyle="1" w:styleId="fontstyle41">
    <w:name w:val="fontstyle41"/>
    <w:basedOn w:val="DefaultParagraphFont"/>
    <w:qFormat/>
    <w:rPr>
      <w:rFonts w:ascii="Formata-BoldCondensed" w:hAnsi="Formata-BoldCondensed" w:hint="default"/>
      <w:b/>
      <w:bCs/>
      <w:color w:val="FFFFFF"/>
      <w:sz w:val="24"/>
      <w:szCs w:val="24"/>
    </w:rPr>
  </w:style>
  <w:style w:type="character" w:customStyle="1" w:styleId="fontstyle51">
    <w:name w:val="fontstyle51"/>
    <w:basedOn w:val="DefaultParagraphFont"/>
    <w:qFormat/>
    <w:rPr>
      <w:rFonts w:ascii="Formata-CondensedItalic" w:hAnsi="Formata-CondensedItalic" w:hint="default"/>
      <w:i/>
      <w:iCs/>
      <w:color w:val="000000"/>
      <w:sz w:val="18"/>
      <w:szCs w:val="18"/>
    </w:rPr>
  </w:style>
  <w:style w:type="character" w:customStyle="1" w:styleId="fontstyle61">
    <w:name w:val="fontstyle61"/>
    <w:basedOn w:val="DefaultParagraphFont"/>
    <w:qFormat/>
    <w:rPr>
      <w:rFonts w:ascii="Formata-Regular" w:hAnsi="Formata-Regular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1452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xperience290@outlook.com</dc:creator>
  <cp:lastModifiedBy>xperience290@outlook.com</cp:lastModifiedBy>
  <cp:revision>49</cp:revision>
  <dcterms:created xsi:type="dcterms:W3CDTF">2018-09-27T06:04:00Z</dcterms:created>
  <dcterms:modified xsi:type="dcterms:W3CDTF">2018-10-04T08:00:00Z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2057-10.2.0.7480</vt:lpwstr>
  </property>
</Properties>
</file>