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1158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4664A7">
            <w:pPr>
              <w:pStyle w:val="TableParagraph"/>
              <w:ind w:left="304"/>
              <w:rPr>
                <w:sz w:val="20"/>
              </w:rPr>
            </w:pPr>
            <w:r w:rsidRPr="004664A7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8486A4E" wp14:editId="62D1C6A2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4664A7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4664A7" w:rsidP="004664A7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F865E9" w:rsidRDefault="00F865E9" w:rsidP="00F57E8E">
      <w:pPr>
        <w:tabs>
          <w:tab w:val="left" w:pos="1965"/>
        </w:tabs>
        <w:ind w:left="540" w:right="542"/>
        <w:jc w:val="right"/>
        <w:rPr>
          <w:sz w:val="24"/>
          <w:szCs w:val="24"/>
        </w:rPr>
      </w:pPr>
    </w:p>
    <w:p w:rsidR="00F57E8E" w:rsidRPr="00364E98" w:rsidRDefault="00F57E8E" w:rsidP="00F57E8E">
      <w:pPr>
        <w:widowControl/>
        <w:autoSpaceDE/>
        <w:autoSpaceDN/>
        <w:ind w:right="-30"/>
        <w:jc w:val="right"/>
        <w:rPr>
          <w:sz w:val="18"/>
          <w:szCs w:val="18"/>
        </w:rPr>
      </w:pPr>
      <w:r w:rsidRPr="00364E98">
        <w:rPr>
          <w:sz w:val="18"/>
          <w:szCs w:val="18"/>
        </w:rPr>
        <w:t>APPROVED</w:t>
      </w:r>
    </w:p>
    <w:p w:rsidR="00F57E8E" w:rsidRPr="00364E98" w:rsidRDefault="00F57E8E" w:rsidP="00F57E8E">
      <w:pPr>
        <w:widowControl/>
        <w:autoSpaceDE/>
        <w:autoSpaceDN/>
        <w:ind w:left="360" w:right="-30"/>
        <w:jc w:val="right"/>
        <w:rPr>
          <w:sz w:val="18"/>
          <w:szCs w:val="18"/>
        </w:rPr>
      </w:pPr>
      <w:bookmarkStart w:id="0" w:name="_Hlk157034341"/>
      <w:proofErr w:type="spellStart"/>
      <w:r w:rsidRPr="00364E98">
        <w:rPr>
          <w:sz w:val="18"/>
          <w:szCs w:val="18"/>
        </w:rPr>
        <w:t>PhD</w:t>
      </w:r>
      <w:proofErr w:type="spellEnd"/>
      <w:r w:rsidRPr="00364E98">
        <w:rPr>
          <w:sz w:val="18"/>
          <w:szCs w:val="18"/>
        </w:rPr>
        <w:t xml:space="preserve">, DMD, </w:t>
      </w:r>
      <w:proofErr w:type="spellStart"/>
      <w:r w:rsidRPr="00364E98">
        <w:rPr>
          <w:sz w:val="18"/>
          <w:szCs w:val="18"/>
        </w:rPr>
        <w:t>professor</w:t>
      </w:r>
      <w:bookmarkEnd w:id="0"/>
      <w:proofErr w:type="spellEnd"/>
    </w:p>
    <w:p w:rsidR="00F57E8E" w:rsidRPr="00364E98" w:rsidRDefault="00F57E8E" w:rsidP="00F57E8E">
      <w:pPr>
        <w:widowControl/>
        <w:autoSpaceDE/>
        <w:autoSpaceDN/>
        <w:ind w:left="360" w:right="-30"/>
        <w:jc w:val="right"/>
        <w:rPr>
          <w:sz w:val="18"/>
          <w:szCs w:val="18"/>
        </w:rPr>
      </w:pPr>
    </w:p>
    <w:p w:rsidR="00F57E8E" w:rsidRPr="00364E98" w:rsidRDefault="00F57E8E" w:rsidP="00F57E8E">
      <w:pPr>
        <w:widowControl/>
        <w:autoSpaceDE/>
        <w:autoSpaceDN/>
        <w:ind w:left="360" w:right="-30"/>
        <w:jc w:val="right"/>
        <w:rPr>
          <w:sz w:val="18"/>
          <w:szCs w:val="18"/>
        </w:rPr>
      </w:pPr>
      <w:r w:rsidRPr="00364E98">
        <w:rPr>
          <w:sz w:val="18"/>
          <w:szCs w:val="18"/>
        </w:rPr>
        <w:t xml:space="preserve">------------------------ </w:t>
      </w:r>
      <w:proofErr w:type="spellStart"/>
      <w:r w:rsidRPr="00364E98">
        <w:rPr>
          <w:sz w:val="18"/>
          <w:szCs w:val="18"/>
        </w:rPr>
        <w:t>S.Ciobanu</w:t>
      </w:r>
      <w:proofErr w:type="spellEnd"/>
    </w:p>
    <w:p w:rsidR="00F57E8E" w:rsidRPr="00364E98" w:rsidRDefault="00842017" w:rsidP="00F57E8E">
      <w:pPr>
        <w:widowControl/>
        <w:tabs>
          <w:tab w:val="left" w:pos="7560"/>
        </w:tabs>
        <w:autoSpaceDE/>
        <w:autoSpaceDN/>
        <w:ind w:left="360" w:right="-30"/>
        <w:jc w:val="right"/>
        <w:rPr>
          <w:sz w:val="18"/>
          <w:szCs w:val="18"/>
        </w:rPr>
      </w:pPr>
      <w:r>
        <w:rPr>
          <w:sz w:val="18"/>
          <w:szCs w:val="18"/>
        </w:rPr>
        <w:t>14.01.2026</w:t>
      </w:r>
    </w:p>
    <w:p w:rsidR="00F57E8E" w:rsidRPr="00364E98" w:rsidRDefault="00F57E8E" w:rsidP="00F57E8E">
      <w:pPr>
        <w:widowControl/>
        <w:autoSpaceDE/>
        <w:autoSpaceDN/>
        <w:ind w:right="-30"/>
        <w:rPr>
          <w:sz w:val="18"/>
          <w:szCs w:val="18"/>
        </w:rPr>
      </w:pPr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>THEMATIC PLAN OF THE COURSES</w:t>
      </w:r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at </w:t>
      </w:r>
      <w:proofErr w:type="spellStart"/>
      <w:r w:rsidRPr="00364E98">
        <w:rPr>
          <w:b/>
          <w:sz w:val="18"/>
          <w:szCs w:val="18"/>
        </w:rPr>
        <w:t>the</w:t>
      </w:r>
      <w:proofErr w:type="spellEnd"/>
      <w:r w:rsidRPr="00364E98">
        <w:rPr>
          <w:b/>
          <w:sz w:val="18"/>
          <w:szCs w:val="18"/>
        </w:rPr>
        <w:t xml:space="preserve"> </w:t>
      </w:r>
      <w:proofErr w:type="spellStart"/>
      <w:r w:rsidRPr="00364E98">
        <w:rPr>
          <w:b/>
          <w:sz w:val="18"/>
          <w:szCs w:val="18"/>
        </w:rPr>
        <w:t>department</w:t>
      </w:r>
      <w:proofErr w:type="spellEnd"/>
      <w:r w:rsidRPr="00364E98">
        <w:rPr>
          <w:b/>
          <w:sz w:val="18"/>
          <w:szCs w:val="18"/>
        </w:rPr>
        <w:t xml:space="preserve"> of </w:t>
      </w:r>
      <w:proofErr w:type="spellStart"/>
      <w:r w:rsidRPr="00364E98">
        <w:rPr>
          <w:b/>
          <w:sz w:val="18"/>
          <w:szCs w:val="18"/>
        </w:rPr>
        <w:t>Odontology</w:t>
      </w:r>
      <w:proofErr w:type="spellEnd"/>
      <w:r w:rsidRPr="00364E98">
        <w:rPr>
          <w:b/>
          <w:sz w:val="18"/>
          <w:szCs w:val="18"/>
        </w:rPr>
        <w:t xml:space="preserve">, </w:t>
      </w:r>
      <w:proofErr w:type="spellStart"/>
      <w:r w:rsidRPr="00364E98">
        <w:rPr>
          <w:b/>
          <w:sz w:val="18"/>
          <w:szCs w:val="18"/>
        </w:rPr>
        <w:t>Periodontology</w:t>
      </w:r>
      <w:proofErr w:type="spellEnd"/>
      <w:r w:rsidRPr="00364E98">
        <w:rPr>
          <w:b/>
          <w:sz w:val="18"/>
          <w:szCs w:val="18"/>
        </w:rPr>
        <w:t xml:space="preserve"> </w:t>
      </w:r>
      <w:proofErr w:type="spellStart"/>
      <w:r w:rsidRPr="00364E98">
        <w:rPr>
          <w:b/>
          <w:sz w:val="18"/>
          <w:szCs w:val="18"/>
        </w:rPr>
        <w:t>and</w:t>
      </w:r>
      <w:proofErr w:type="spellEnd"/>
      <w:r w:rsidRPr="00364E98">
        <w:rPr>
          <w:b/>
          <w:sz w:val="18"/>
          <w:szCs w:val="18"/>
        </w:rPr>
        <w:t xml:space="preserve"> Oral </w:t>
      </w:r>
      <w:proofErr w:type="spellStart"/>
      <w:r w:rsidRPr="00364E98">
        <w:rPr>
          <w:b/>
          <w:sz w:val="18"/>
          <w:szCs w:val="18"/>
        </w:rPr>
        <w:t>Pathology</w:t>
      </w:r>
      <w:proofErr w:type="spellEnd"/>
      <w:r w:rsidRPr="00364E98">
        <w:rPr>
          <w:b/>
          <w:sz w:val="18"/>
          <w:szCs w:val="18"/>
        </w:rPr>
        <w:t xml:space="preserve"> "Sofia Sîrbu" </w:t>
      </w:r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for </w:t>
      </w:r>
      <w:proofErr w:type="spellStart"/>
      <w:r w:rsidRPr="00364E98">
        <w:rPr>
          <w:b/>
          <w:sz w:val="18"/>
          <w:szCs w:val="18"/>
        </w:rPr>
        <w:t>students</w:t>
      </w:r>
      <w:proofErr w:type="spellEnd"/>
      <w:r w:rsidRPr="00364E98">
        <w:rPr>
          <w:b/>
          <w:sz w:val="18"/>
          <w:szCs w:val="18"/>
        </w:rPr>
        <w:t xml:space="preserve"> of </w:t>
      </w:r>
      <w:proofErr w:type="spellStart"/>
      <w:r w:rsidRPr="00364E98">
        <w:rPr>
          <w:b/>
          <w:sz w:val="18"/>
          <w:szCs w:val="18"/>
        </w:rPr>
        <w:t>the</w:t>
      </w:r>
      <w:proofErr w:type="spellEnd"/>
      <w:r w:rsidRPr="00364E98">
        <w:rPr>
          <w:b/>
          <w:sz w:val="18"/>
          <w:szCs w:val="18"/>
        </w:rPr>
        <w:t xml:space="preserve"> 3rd </w:t>
      </w:r>
      <w:proofErr w:type="spellStart"/>
      <w:r w:rsidRPr="00364E98">
        <w:rPr>
          <w:b/>
          <w:sz w:val="18"/>
          <w:szCs w:val="18"/>
        </w:rPr>
        <w:t>year</w:t>
      </w:r>
      <w:proofErr w:type="spellEnd"/>
      <w:r w:rsidRPr="00364E98">
        <w:rPr>
          <w:b/>
          <w:sz w:val="18"/>
          <w:szCs w:val="18"/>
        </w:rPr>
        <w:t xml:space="preserve">, 6th </w:t>
      </w:r>
      <w:proofErr w:type="spellStart"/>
      <w:r w:rsidRPr="00364E98">
        <w:rPr>
          <w:b/>
          <w:sz w:val="18"/>
          <w:szCs w:val="18"/>
        </w:rPr>
        <w:t>semester</w:t>
      </w:r>
      <w:proofErr w:type="spellEnd"/>
      <w:r w:rsidRPr="00364E98">
        <w:rPr>
          <w:b/>
          <w:sz w:val="18"/>
          <w:szCs w:val="18"/>
        </w:rPr>
        <w:t xml:space="preserve">, English </w:t>
      </w:r>
      <w:proofErr w:type="spellStart"/>
      <w:r w:rsidRPr="00364E98">
        <w:rPr>
          <w:b/>
          <w:sz w:val="18"/>
          <w:szCs w:val="18"/>
        </w:rPr>
        <w:t>series</w:t>
      </w:r>
      <w:proofErr w:type="spellEnd"/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academic </w:t>
      </w:r>
      <w:proofErr w:type="spellStart"/>
      <w:r w:rsidRPr="00364E98">
        <w:rPr>
          <w:b/>
          <w:sz w:val="18"/>
          <w:szCs w:val="18"/>
        </w:rPr>
        <w:t>year</w:t>
      </w:r>
      <w:proofErr w:type="spellEnd"/>
      <w:r w:rsidRPr="00364E98">
        <w:rPr>
          <w:b/>
          <w:sz w:val="18"/>
          <w:szCs w:val="18"/>
        </w:rPr>
        <w:t xml:space="preserve"> 202</w:t>
      </w:r>
      <w:r w:rsidR="00842017">
        <w:rPr>
          <w:b/>
          <w:sz w:val="18"/>
          <w:szCs w:val="18"/>
        </w:rPr>
        <w:t>5-2026</w:t>
      </w:r>
    </w:p>
    <w:p w:rsidR="00303EFA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bookmarkStart w:id="1" w:name="_Hlk144383164"/>
      <w:r w:rsidRPr="00364E98">
        <w:rPr>
          <w:b/>
          <w:sz w:val="18"/>
          <w:szCs w:val="18"/>
        </w:rPr>
        <w:t xml:space="preserve">CSU Toma Ciorbă 42, </w:t>
      </w:r>
      <w:proofErr w:type="spellStart"/>
      <w:r w:rsidRPr="00364E98">
        <w:rPr>
          <w:b/>
          <w:sz w:val="18"/>
          <w:szCs w:val="18"/>
        </w:rPr>
        <w:t>Classroom</w:t>
      </w:r>
      <w:proofErr w:type="spellEnd"/>
      <w:r w:rsidRPr="00364E98">
        <w:rPr>
          <w:b/>
          <w:sz w:val="18"/>
          <w:szCs w:val="18"/>
        </w:rPr>
        <w:t xml:space="preserve"> </w:t>
      </w:r>
      <w:proofErr w:type="spellStart"/>
      <w:r w:rsidRPr="00364E98">
        <w:rPr>
          <w:b/>
          <w:sz w:val="18"/>
          <w:szCs w:val="18"/>
        </w:rPr>
        <w:t>no</w:t>
      </w:r>
      <w:proofErr w:type="spellEnd"/>
      <w:r w:rsidRPr="00364E98">
        <w:rPr>
          <w:b/>
          <w:sz w:val="18"/>
          <w:szCs w:val="18"/>
        </w:rPr>
        <w:t xml:space="preserve">. 1, III </w:t>
      </w:r>
      <w:proofErr w:type="spellStart"/>
      <w:r w:rsidRPr="00364E98">
        <w:rPr>
          <w:b/>
          <w:sz w:val="18"/>
          <w:szCs w:val="18"/>
        </w:rPr>
        <w:t>floor</w:t>
      </w:r>
      <w:proofErr w:type="spellEnd"/>
      <w:r w:rsidRPr="00364E98">
        <w:rPr>
          <w:b/>
          <w:sz w:val="18"/>
          <w:szCs w:val="18"/>
        </w:rPr>
        <w:t xml:space="preserve"> </w:t>
      </w:r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proofErr w:type="spellStart"/>
      <w:r w:rsidRPr="00364E98">
        <w:rPr>
          <w:b/>
          <w:sz w:val="18"/>
          <w:szCs w:val="18"/>
        </w:rPr>
        <w:t>Wednesday</w:t>
      </w:r>
      <w:proofErr w:type="spellEnd"/>
      <w:r w:rsidRPr="00364E98">
        <w:rPr>
          <w:b/>
          <w:sz w:val="18"/>
          <w:szCs w:val="18"/>
        </w:rPr>
        <w:t xml:space="preserve"> </w:t>
      </w:r>
      <w:r w:rsidR="00842017">
        <w:rPr>
          <w:b/>
          <w:sz w:val="18"/>
          <w:szCs w:val="18"/>
        </w:rPr>
        <w:t>12:30-14:10</w:t>
      </w:r>
    </w:p>
    <w:p w:rsidR="00F57E8E" w:rsidRPr="00364E98" w:rsidRDefault="00F57E8E" w:rsidP="00F57E8E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76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575"/>
        <w:gridCol w:w="6550"/>
        <w:gridCol w:w="1132"/>
      </w:tblGrid>
      <w:tr w:rsidR="00F57E8E" w:rsidRPr="00364E98" w:rsidTr="00364E98">
        <w:tc>
          <w:tcPr>
            <w:tcW w:w="445" w:type="dxa"/>
            <w:vAlign w:val="center"/>
          </w:tcPr>
          <w:bookmarkEnd w:id="1"/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575" w:type="dxa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50" w:type="dxa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THEME OF THE COURSE</w:t>
            </w:r>
          </w:p>
        </w:tc>
        <w:tc>
          <w:tcPr>
            <w:tcW w:w="1132" w:type="dxa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THE DIDACTIC FRAMEWORK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</w:p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</w:p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04.02.2026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both"/>
              <w:rPr>
                <w:color w:val="FF0000"/>
                <w:sz w:val="18"/>
                <w:szCs w:val="18"/>
              </w:rPr>
            </w:pPr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Dental pulp. Physiological pulp changes in senescence and pathological conditions. Pulpitis. Notion. Etiology and pathogenic mechanism. Classification of pulpitis.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364E98">
              <w:rPr>
                <w:b/>
                <w:sz w:val="18"/>
                <w:szCs w:val="18"/>
              </w:rPr>
              <w:t xml:space="preserve">Musteață </w:t>
            </w:r>
            <w:proofErr w:type="spellStart"/>
            <w:r w:rsidRPr="00364E98">
              <w:rPr>
                <w:b/>
                <w:sz w:val="18"/>
                <w:szCs w:val="18"/>
              </w:rPr>
              <w:t>Olesea</w:t>
            </w:r>
            <w:proofErr w:type="spellEnd"/>
          </w:p>
        </w:tc>
      </w:tr>
      <w:tr w:rsidR="00F57E8E" w:rsidRPr="00364E98" w:rsidTr="00364E98">
        <w:trPr>
          <w:trHeight w:val="390"/>
        </w:trPr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</w:p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11.02.2026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108"/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 xml:space="preserve">Acute forms of pulpitis (acute focal pulpitis, diffuse). Clinical picture.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Morphopathology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. Positive and differential diagnosis.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</w:rPr>
              <w:t>Nicolaiciuc</w:t>
            </w:r>
            <w:proofErr w:type="spellEnd"/>
            <w:r w:rsidRPr="00364E98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</w:p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18.02.2026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108"/>
              <w:jc w:val="both"/>
              <w:rPr>
                <w:bCs/>
                <w:iCs/>
                <w:color w:val="FF0000"/>
                <w:sz w:val="18"/>
                <w:szCs w:val="18"/>
                <w:lang w:val="en-US"/>
              </w:rPr>
            </w:pPr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 xml:space="preserve">Chronic forms of pulpitis (fibrous, gangrenous, hypertrophic chronic pulpitis) and chronic exacerbated. Clinical picture.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Morphopathology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. Positive and differential diagnosis.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</w:rPr>
              <w:t>Nicolaiciuc</w:t>
            </w:r>
            <w:proofErr w:type="spellEnd"/>
            <w:r w:rsidRPr="00364E98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25.02.2026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108"/>
              <w:jc w:val="both"/>
              <w:rPr>
                <w:color w:val="FF0000"/>
                <w:sz w:val="18"/>
                <w:szCs w:val="18"/>
              </w:rPr>
            </w:pPr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Biological methods of treatment. Direct and indirect capping. Indications and contraindications. Stages of direct and indirect capping. Remedies and used medical substances, the mechanism of action.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</w:rPr>
              <w:t>Nicolaiciuc</w:t>
            </w:r>
            <w:proofErr w:type="spellEnd"/>
            <w:r w:rsidRPr="00364E98">
              <w:rPr>
                <w:b/>
                <w:sz w:val="18"/>
                <w:szCs w:val="18"/>
              </w:rPr>
              <w:t xml:space="preserve"> Valentina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04.03.2026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108"/>
              <w:jc w:val="both"/>
              <w:rPr>
                <w:color w:val="FF0000"/>
                <w:sz w:val="18"/>
                <w:szCs w:val="18"/>
              </w:rPr>
            </w:pPr>
            <w:r w:rsidRPr="00364E98">
              <w:rPr>
                <w:color w:val="000000"/>
                <w:kern w:val="24"/>
                <w:sz w:val="18"/>
                <w:szCs w:val="18"/>
                <w:lang w:val="en-US"/>
              </w:rPr>
              <w:t>Methods of partial preservation of the dental pulp. Vital amputation. Indications and contraindications. Techniques and medicinal remedies used. Notion of pulp regeneration. Indications and contraindications. Methods and techniques.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364E98">
              <w:rPr>
                <w:b/>
                <w:color w:val="000000"/>
                <w:kern w:val="24"/>
                <w:sz w:val="18"/>
                <w:szCs w:val="18"/>
                <w:lang w:val="en-US"/>
              </w:rPr>
              <w:t>Roman Ion</w:t>
            </w:r>
          </w:p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11.03.2026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108"/>
              <w:jc w:val="both"/>
              <w:rPr>
                <w:color w:val="FF0000"/>
                <w:sz w:val="18"/>
                <w:szCs w:val="18"/>
              </w:rPr>
            </w:pPr>
            <w:r w:rsidRPr="00364E98">
              <w:rPr>
                <w:bCs/>
                <w:iCs/>
                <w:color w:val="000000"/>
                <w:kern w:val="24"/>
                <w:sz w:val="18"/>
                <w:szCs w:val="18"/>
                <w:lang w:val="en-US"/>
              </w:rPr>
              <w:t>Surgical methods of pulpitis treatment. Vital extirpation. Indications and contraindications. Operating times.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</w:rPr>
              <w:t>Nicolaiciuc</w:t>
            </w:r>
            <w:proofErr w:type="spellEnd"/>
            <w:r w:rsidRPr="00364E98">
              <w:rPr>
                <w:b/>
                <w:sz w:val="18"/>
                <w:szCs w:val="18"/>
              </w:rPr>
              <w:t xml:space="preserve"> Valentina</w:t>
            </w:r>
            <w:r w:rsidRPr="00364E9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18.03.2026</w:t>
            </w:r>
          </w:p>
        </w:tc>
        <w:tc>
          <w:tcPr>
            <w:tcW w:w="6550" w:type="dxa"/>
            <w:vAlign w:val="center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bCs/>
                <w:iCs/>
                <w:sz w:val="18"/>
                <w:szCs w:val="18"/>
                <w:lang w:eastAsia="ru-RU"/>
              </w:rPr>
            </w:pPr>
            <w:r w:rsidRPr="00364E98">
              <w:rPr>
                <w:sz w:val="18"/>
                <w:szCs w:val="18"/>
                <w:lang w:val="en-US" w:eastAsia="ru-RU"/>
              </w:rPr>
              <w:t xml:space="preserve">Amputation and </w:t>
            </w:r>
            <w:proofErr w:type="spellStart"/>
            <w:r w:rsidRPr="00364E98">
              <w:rPr>
                <w:sz w:val="18"/>
                <w:szCs w:val="18"/>
                <w:lang w:val="en-US" w:eastAsia="ru-RU"/>
              </w:rPr>
              <w:t>devital</w:t>
            </w:r>
            <w:proofErr w:type="spellEnd"/>
            <w:r w:rsidRPr="00364E98">
              <w:rPr>
                <w:sz w:val="18"/>
                <w:szCs w:val="18"/>
                <w:lang w:val="en-US" w:eastAsia="ru-RU"/>
              </w:rPr>
              <w:t xml:space="preserve"> extirpation of the dental pulp. Indications and contraindications. The technique of amputation and </w:t>
            </w:r>
            <w:proofErr w:type="spellStart"/>
            <w:r w:rsidRPr="00364E98">
              <w:rPr>
                <w:sz w:val="18"/>
                <w:szCs w:val="18"/>
                <w:lang w:val="en-US" w:eastAsia="ru-RU"/>
              </w:rPr>
              <w:t>devital</w:t>
            </w:r>
            <w:proofErr w:type="spellEnd"/>
            <w:r w:rsidRPr="00364E98">
              <w:rPr>
                <w:sz w:val="18"/>
                <w:szCs w:val="18"/>
                <w:lang w:val="en-US" w:eastAsia="ru-RU"/>
              </w:rPr>
              <w:t xml:space="preserve"> extirpation. Medicinal remedies used (arsenic and non-arsenic paste) and their mechanism of action.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</w:rPr>
              <w:t>Nicolaiciuc</w:t>
            </w:r>
            <w:proofErr w:type="spellEnd"/>
            <w:r w:rsidRPr="00364E98">
              <w:rPr>
                <w:b/>
                <w:sz w:val="18"/>
                <w:szCs w:val="18"/>
              </w:rPr>
              <w:t xml:space="preserve"> Valentina</w:t>
            </w:r>
            <w:r w:rsidRPr="00364E98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25.03.2026</w:t>
            </w:r>
          </w:p>
        </w:tc>
        <w:tc>
          <w:tcPr>
            <w:tcW w:w="6550" w:type="dxa"/>
            <w:vAlign w:val="center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bCs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Methods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and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techniques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of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mechanical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preparation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of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the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endodontic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space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.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Instruments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. Consecutive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stages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.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Determination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of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working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 w:rsidRPr="00364E98">
              <w:rPr>
                <w:color w:val="000000"/>
                <w:kern w:val="24"/>
                <w:sz w:val="18"/>
                <w:szCs w:val="18"/>
              </w:rPr>
              <w:t>length</w:t>
            </w:r>
            <w:proofErr w:type="spellEnd"/>
            <w:r w:rsidRPr="00364E98">
              <w:rPr>
                <w:color w:val="000000"/>
                <w:kern w:val="24"/>
                <w:sz w:val="18"/>
                <w:szCs w:val="18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 w:rsidRPr="00364E98">
              <w:rPr>
                <w:b/>
                <w:sz w:val="18"/>
                <w:szCs w:val="18"/>
              </w:rPr>
              <w:t xml:space="preserve">Musteață </w:t>
            </w:r>
            <w:proofErr w:type="spellStart"/>
            <w:r w:rsidRPr="00364E98">
              <w:rPr>
                <w:b/>
                <w:sz w:val="18"/>
                <w:szCs w:val="18"/>
              </w:rPr>
              <w:t>Olesea</w:t>
            </w:r>
            <w:proofErr w:type="spellEnd"/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57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F57E8E" w:rsidRPr="00364E98" w:rsidRDefault="00842017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01.04.2026</w:t>
            </w:r>
          </w:p>
        </w:tc>
        <w:tc>
          <w:tcPr>
            <w:tcW w:w="6550" w:type="dxa"/>
            <w:vAlign w:val="center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bCs/>
                <w:iCs/>
                <w:sz w:val="18"/>
                <w:szCs w:val="18"/>
                <w:lang w:val="en-US" w:eastAsia="ru-RU"/>
              </w:rPr>
            </w:pPr>
            <w:proofErr w:type="spellStart"/>
            <w:r w:rsidRPr="00364E98">
              <w:rPr>
                <w:sz w:val="18"/>
                <w:szCs w:val="18"/>
                <w:lang w:eastAsia="ru-RU"/>
              </w:rPr>
              <w:t>Magnification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of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the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operating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field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endodontics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Devices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their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features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Methods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techniques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color w:val="000000"/>
                <w:kern w:val="24"/>
                <w:sz w:val="18"/>
                <w:szCs w:val="18"/>
                <w:lang w:val="en-US"/>
              </w:rPr>
              <w:t>Gorea</w:t>
            </w:r>
            <w:proofErr w:type="spellEnd"/>
            <w:r w:rsidRPr="00364E98">
              <w:rPr>
                <w:b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4E98">
              <w:rPr>
                <w:b/>
                <w:color w:val="000000"/>
                <w:kern w:val="24"/>
                <w:sz w:val="18"/>
                <w:szCs w:val="18"/>
                <w:lang w:val="en-US"/>
              </w:rPr>
              <w:t>Corneliu</w:t>
            </w:r>
            <w:proofErr w:type="spellEnd"/>
          </w:p>
          <w:p w:rsidR="00F57E8E" w:rsidRPr="00364E98" w:rsidRDefault="00F57E8E" w:rsidP="00F57E8E">
            <w:pPr>
              <w:widowControl/>
              <w:autoSpaceDE/>
              <w:autoSpaceDN/>
              <w:rPr>
                <w:b/>
                <w:sz w:val="18"/>
                <w:szCs w:val="18"/>
                <w:lang w:val="en-US"/>
              </w:rPr>
            </w:pPr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08.04.2026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Irrigation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disinfection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procedures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of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the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endodontic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space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. Medical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remedies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used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their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mechanism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of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action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color w:val="000000"/>
                <w:kern w:val="24"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Musteață</w:t>
            </w:r>
            <w:proofErr w:type="spellEnd"/>
            <w:r w:rsidRPr="00364E98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Olesea</w:t>
            </w:r>
            <w:proofErr w:type="spellEnd"/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22.04.2026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Root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canal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filling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materials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Classification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Physical-chemical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properties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color w:val="000000"/>
                <w:kern w:val="24"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Musteață</w:t>
            </w:r>
            <w:proofErr w:type="spellEnd"/>
            <w:r w:rsidRPr="00364E98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Olesea</w:t>
            </w:r>
            <w:proofErr w:type="spellEnd"/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29.04.2026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Root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canal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filling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bCs/>
                <w:iCs/>
                <w:sz w:val="18"/>
                <w:szCs w:val="18"/>
                <w:lang w:eastAsia="ru-RU"/>
              </w:rPr>
              <w:t>techniques</w:t>
            </w:r>
            <w:proofErr w:type="spellEnd"/>
            <w:r w:rsidRPr="00364E98">
              <w:rPr>
                <w:bCs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color w:val="000000"/>
                <w:kern w:val="24"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Musteață</w:t>
            </w:r>
            <w:proofErr w:type="spellEnd"/>
            <w:r w:rsidRPr="00364E98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Olesea</w:t>
            </w:r>
            <w:proofErr w:type="spellEnd"/>
          </w:p>
        </w:tc>
      </w:tr>
      <w:tr w:rsidR="00F57E8E" w:rsidRPr="00364E98" w:rsidTr="00364E98">
        <w:tc>
          <w:tcPr>
            <w:tcW w:w="445" w:type="dxa"/>
          </w:tcPr>
          <w:p w:rsidR="00F57E8E" w:rsidRPr="00364E98" w:rsidRDefault="00F57E8E" w:rsidP="00F57E8E">
            <w:pPr>
              <w:widowControl/>
              <w:autoSpaceDE/>
              <w:autoSpaceDN/>
              <w:ind w:right="-30"/>
              <w:rPr>
                <w:b/>
                <w:sz w:val="18"/>
                <w:szCs w:val="18"/>
              </w:rPr>
            </w:pPr>
            <w:r w:rsidRPr="00364E98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575" w:type="dxa"/>
          </w:tcPr>
          <w:p w:rsidR="00F57E8E" w:rsidRPr="00364E98" w:rsidRDefault="00842017" w:rsidP="00F57E8E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bookmarkStart w:id="2" w:name="_GoBack"/>
            <w:bookmarkEnd w:id="2"/>
            <w:r>
              <w:rPr>
                <w:b/>
                <w:sz w:val="18"/>
                <w:szCs w:val="18"/>
              </w:rPr>
              <w:t>06.05.2026</w:t>
            </w:r>
          </w:p>
        </w:tc>
        <w:tc>
          <w:tcPr>
            <w:tcW w:w="6550" w:type="dxa"/>
          </w:tcPr>
          <w:p w:rsidR="00F57E8E" w:rsidRPr="00364E98" w:rsidRDefault="00F57E8E" w:rsidP="00F57E8E">
            <w:pPr>
              <w:widowControl/>
              <w:tabs>
                <w:tab w:val="left" w:pos="14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364E98">
              <w:rPr>
                <w:sz w:val="18"/>
                <w:szCs w:val="18"/>
                <w:lang w:eastAsia="ru-RU"/>
              </w:rPr>
              <w:t>Errors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complications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in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the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diagnosis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and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treatment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 xml:space="preserve"> of </w:t>
            </w:r>
            <w:proofErr w:type="spellStart"/>
            <w:r w:rsidRPr="00364E98">
              <w:rPr>
                <w:sz w:val="18"/>
                <w:szCs w:val="18"/>
                <w:lang w:eastAsia="ru-RU"/>
              </w:rPr>
              <w:t>pulpitis</w:t>
            </w:r>
            <w:proofErr w:type="spellEnd"/>
            <w:r w:rsidRPr="00364E98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E8E" w:rsidRPr="00364E98" w:rsidRDefault="00F57E8E" w:rsidP="00F57E8E">
            <w:pPr>
              <w:widowControl/>
              <w:autoSpaceDE/>
              <w:autoSpaceDN/>
              <w:jc w:val="center"/>
              <w:rPr>
                <w:b/>
                <w:color w:val="000000"/>
                <w:kern w:val="24"/>
                <w:sz w:val="18"/>
                <w:szCs w:val="18"/>
                <w:lang w:val="en-US"/>
              </w:rPr>
            </w:pP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Musteață</w:t>
            </w:r>
            <w:proofErr w:type="spellEnd"/>
            <w:r w:rsidRPr="00364E98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4E98">
              <w:rPr>
                <w:b/>
                <w:sz w:val="18"/>
                <w:szCs w:val="18"/>
                <w:lang w:val="ru-RU"/>
              </w:rPr>
              <w:t>Olesea</w:t>
            </w:r>
            <w:proofErr w:type="spellEnd"/>
          </w:p>
        </w:tc>
      </w:tr>
    </w:tbl>
    <w:p w:rsidR="00364E98" w:rsidRDefault="00F57E8E" w:rsidP="00F57E8E">
      <w:pPr>
        <w:keepNext/>
        <w:widowControl/>
        <w:autoSpaceDE/>
        <w:autoSpaceDN/>
        <w:ind w:right="-30"/>
        <w:outlineLvl w:val="2"/>
        <w:rPr>
          <w:b/>
          <w:sz w:val="18"/>
          <w:szCs w:val="18"/>
        </w:rPr>
      </w:pPr>
      <w:bookmarkStart w:id="3" w:name="_Hlk144383648"/>
      <w:r w:rsidRPr="00364E98">
        <w:rPr>
          <w:b/>
          <w:sz w:val="18"/>
          <w:szCs w:val="18"/>
        </w:rPr>
        <w:t xml:space="preserve">        </w:t>
      </w:r>
    </w:p>
    <w:p w:rsidR="00364E98" w:rsidRDefault="00364E98" w:rsidP="00F57E8E">
      <w:pPr>
        <w:keepNext/>
        <w:widowControl/>
        <w:autoSpaceDE/>
        <w:autoSpaceDN/>
        <w:ind w:right="-30"/>
        <w:outlineLvl w:val="2"/>
        <w:rPr>
          <w:b/>
          <w:sz w:val="18"/>
          <w:szCs w:val="18"/>
        </w:rPr>
      </w:pPr>
    </w:p>
    <w:p w:rsidR="00F57E8E" w:rsidRPr="00364E98" w:rsidRDefault="00364E98" w:rsidP="00F57E8E">
      <w:pPr>
        <w:keepNext/>
        <w:widowControl/>
        <w:autoSpaceDE/>
        <w:autoSpaceDN/>
        <w:ind w:right="-30"/>
        <w:outlineLvl w:val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r w:rsidR="00F57E8E" w:rsidRPr="00364E98">
        <w:rPr>
          <w:b/>
          <w:sz w:val="18"/>
          <w:szCs w:val="18"/>
        </w:rPr>
        <w:t>Chief</w:t>
      </w:r>
      <w:proofErr w:type="spellEnd"/>
      <w:r w:rsidR="00F57E8E" w:rsidRPr="00364E98">
        <w:rPr>
          <w:b/>
          <w:sz w:val="18"/>
          <w:szCs w:val="18"/>
        </w:rPr>
        <w:t xml:space="preserve"> of </w:t>
      </w:r>
      <w:proofErr w:type="spellStart"/>
      <w:r w:rsidR="00F57E8E" w:rsidRPr="00364E98">
        <w:rPr>
          <w:b/>
          <w:sz w:val="18"/>
          <w:szCs w:val="18"/>
        </w:rPr>
        <w:t>department</w:t>
      </w:r>
      <w:proofErr w:type="spellEnd"/>
    </w:p>
    <w:p w:rsidR="00F57E8E" w:rsidRPr="00364E98" w:rsidRDefault="00F57E8E" w:rsidP="00F57E8E">
      <w:pPr>
        <w:widowControl/>
        <w:autoSpaceDE/>
        <w:autoSpaceDN/>
        <w:ind w:left="360" w:right="-30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 </w:t>
      </w:r>
      <w:proofErr w:type="spellStart"/>
      <w:r w:rsidRPr="00364E98">
        <w:rPr>
          <w:b/>
          <w:sz w:val="18"/>
          <w:szCs w:val="18"/>
        </w:rPr>
        <w:t>PhD</w:t>
      </w:r>
      <w:proofErr w:type="spellEnd"/>
      <w:r w:rsidRPr="00364E98">
        <w:rPr>
          <w:b/>
          <w:sz w:val="18"/>
          <w:szCs w:val="18"/>
        </w:rPr>
        <w:t xml:space="preserve">, DMD, </w:t>
      </w:r>
      <w:proofErr w:type="spellStart"/>
      <w:r w:rsidRPr="00364E98">
        <w:rPr>
          <w:b/>
          <w:sz w:val="18"/>
          <w:szCs w:val="18"/>
        </w:rPr>
        <w:t>professor</w:t>
      </w:r>
      <w:proofErr w:type="spellEnd"/>
      <w:r w:rsidRPr="00364E98">
        <w:rPr>
          <w:b/>
          <w:sz w:val="18"/>
          <w:szCs w:val="18"/>
        </w:rPr>
        <w:t xml:space="preserve">                                                                                   Ciobanu Sergiu</w:t>
      </w:r>
    </w:p>
    <w:p w:rsidR="00F57E8E" w:rsidRPr="00364E98" w:rsidRDefault="00F57E8E" w:rsidP="00F57E8E">
      <w:pPr>
        <w:widowControl/>
        <w:autoSpaceDE/>
        <w:autoSpaceDN/>
        <w:ind w:right="-30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        </w:t>
      </w:r>
    </w:p>
    <w:p w:rsidR="00F57E8E" w:rsidRPr="00364E98" w:rsidRDefault="00F57E8E" w:rsidP="00F57E8E">
      <w:pPr>
        <w:widowControl/>
        <w:autoSpaceDE/>
        <w:autoSpaceDN/>
        <w:ind w:right="-30"/>
        <w:rPr>
          <w:b/>
          <w:sz w:val="18"/>
          <w:szCs w:val="18"/>
        </w:rPr>
      </w:pPr>
      <w:r w:rsidRPr="00364E98">
        <w:rPr>
          <w:b/>
          <w:sz w:val="18"/>
          <w:szCs w:val="18"/>
        </w:rPr>
        <w:t xml:space="preserve">         </w:t>
      </w:r>
      <w:proofErr w:type="spellStart"/>
      <w:r w:rsidRPr="00364E98">
        <w:rPr>
          <w:b/>
          <w:sz w:val="18"/>
          <w:szCs w:val="18"/>
        </w:rPr>
        <w:t>Chief</w:t>
      </w:r>
      <w:proofErr w:type="spellEnd"/>
      <w:r w:rsidRPr="00364E98">
        <w:rPr>
          <w:b/>
          <w:sz w:val="18"/>
          <w:szCs w:val="18"/>
        </w:rPr>
        <w:t xml:space="preserve"> of </w:t>
      </w:r>
      <w:proofErr w:type="spellStart"/>
      <w:r w:rsidRPr="00364E98">
        <w:rPr>
          <w:b/>
          <w:sz w:val="18"/>
          <w:szCs w:val="18"/>
        </w:rPr>
        <w:t>studies</w:t>
      </w:r>
      <w:proofErr w:type="spellEnd"/>
    </w:p>
    <w:bookmarkEnd w:id="3"/>
    <w:p w:rsidR="00F57E8E" w:rsidRPr="00364E98" w:rsidRDefault="00F57E8E" w:rsidP="00F57E8E">
      <w:pPr>
        <w:widowControl/>
        <w:autoSpaceDE/>
        <w:autoSpaceDN/>
        <w:rPr>
          <w:sz w:val="18"/>
          <w:szCs w:val="18"/>
        </w:rPr>
      </w:pPr>
      <w:r w:rsidRPr="00364E98">
        <w:rPr>
          <w:b/>
          <w:sz w:val="18"/>
          <w:szCs w:val="18"/>
        </w:rPr>
        <w:t xml:space="preserve">         </w:t>
      </w:r>
      <w:proofErr w:type="spellStart"/>
      <w:r w:rsidRPr="00364E98">
        <w:rPr>
          <w:b/>
          <w:sz w:val="18"/>
          <w:szCs w:val="18"/>
        </w:rPr>
        <w:t>Phd</w:t>
      </w:r>
      <w:proofErr w:type="spellEnd"/>
      <w:r w:rsidRPr="00364E98">
        <w:rPr>
          <w:b/>
          <w:sz w:val="18"/>
          <w:szCs w:val="18"/>
        </w:rPr>
        <w:t xml:space="preserve">. </w:t>
      </w:r>
      <w:proofErr w:type="spellStart"/>
      <w:r w:rsidRPr="00364E98">
        <w:rPr>
          <w:b/>
          <w:sz w:val="18"/>
          <w:szCs w:val="18"/>
        </w:rPr>
        <w:t>Associate</w:t>
      </w:r>
      <w:proofErr w:type="spellEnd"/>
      <w:r w:rsidRPr="00364E98">
        <w:rPr>
          <w:b/>
          <w:sz w:val="18"/>
          <w:szCs w:val="18"/>
        </w:rPr>
        <w:t xml:space="preserve"> </w:t>
      </w:r>
      <w:proofErr w:type="spellStart"/>
      <w:r w:rsidRPr="00364E98">
        <w:rPr>
          <w:b/>
          <w:sz w:val="18"/>
          <w:szCs w:val="18"/>
        </w:rPr>
        <w:t>Professor</w:t>
      </w:r>
      <w:proofErr w:type="spellEnd"/>
      <w:r w:rsidRPr="00364E98">
        <w:rPr>
          <w:b/>
          <w:sz w:val="18"/>
          <w:szCs w:val="18"/>
        </w:rPr>
        <w:t xml:space="preserve">                                                                              V. </w:t>
      </w:r>
      <w:proofErr w:type="spellStart"/>
      <w:r w:rsidRPr="00364E98">
        <w:rPr>
          <w:b/>
          <w:sz w:val="18"/>
          <w:szCs w:val="18"/>
        </w:rPr>
        <w:t>Chetruș</w:t>
      </w:r>
      <w:proofErr w:type="spellEnd"/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F57E8E" w:rsidRDefault="00F57E8E" w:rsidP="00F865E9">
      <w:pPr>
        <w:tabs>
          <w:tab w:val="left" w:pos="1965"/>
        </w:tabs>
        <w:ind w:left="540" w:right="542"/>
        <w:rPr>
          <w:sz w:val="24"/>
          <w:szCs w:val="24"/>
        </w:rPr>
      </w:pP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F57E8E">
      <w:type w:val="continuous"/>
      <w:pgSz w:w="11910" w:h="16840"/>
      <w:pgMar w:top="580" w:right="66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222174"/>
    <w:rsid w:val="00293833"/>
    <w:rsid w:val="00303EFA"/>
    <w:rsid w:val="00364E98"/>
    <w:rsid w:val="003B48FC"/>
    <w:rsid w:val="0043006A"/>
    <w:rsid w:val="004664A7"/>
    <w:rsid w:val="004A0490"/>
    <w:rsid w:val="004D697D"/>
    <w:rsid w:val="004E76C0"/>
    <w:rsid w:val="00842017"/>
    <w:rsid w:val="00CA2F62"/>
    <w:rsid w:val="00D63E89"/>
    <w:rsid w:val="00EF378E"/>
    <w:rsid w:val="00F57E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FEAE-40C5-4433-9EFA-591A5E0A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10</cp:revision>
  <cp:lastPrinted>2026-01-20T08:00:00Z</cp:lastPrinted>
  <dcterms:created xsi:type="dcterms:W3CDTF">2025-01-27T09:26:00Z</dcterms:created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