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53" w:rsidRDefault="007F2C06" w:rsidP="007F2C06">
      <w:pPr>
        <w:spacing w:line="360" w:lineRule="auto"/>
        <w:ind w:left="-851" w:right="141"/>
        <w:jc w:val="center"/>
        <w:rPr>
          <w:rFonts w:ascii="Times New Roman" w:hAnsi="Times New Roman"/>
          <w:b/>
          <w:sz w:val="36"/>
          <w:szCs w:val="36"/>
          <w:lang w:val="en-US"/>
        </w:rPr>
      </w:pPr>
      <w:r w:rsidRPr="007F2C06">
        <w:rPr>
          <w:rFonts w:ascii="Times New Roman" w:hAnsi="Times New Roman"/>
          <w:b/>
          <w:sz w:val="36"/>
          <w:szCs w:val="36"/>
          <w:lang w:val="en-US"/>
        </w:rPr>
        <w:t>Nicolae Testemitanu</w:t>
      </w:r>
      <w:r>
        <w:rPr>
          <w:rFonts w:ascii="Times New Roman" w:hAnsi="Times New Roman"/>
          <w:b/>
          <w:sz w:val="36"/>
          <w:szCs w:val="36"/>
          <w:lang w:val="en-US"/>
        </w:rPr>
        <w:t xml:space="preserve"> </w:t>
      </w:r>
    </w:p>
    <w:p w:rsidR="007F2C06" w:rsidRPr="007F2C06" w:rsidRDefault="007F2C06" w:rsidP="007A6E53">
      <w:pPr>
        <w:spacing w:line="360" w:lineRule="auto"/>
        <w:ind w:left="-851" w:right="141"/>
        <w:jc w:val="center"/>
        <w:rPr>
          <w:rFonts w:ascii="Times New Roman" w:hAnsi="Times New Roman"/>
          <w:b/>
          <w:sz w:val="36"/>
          <w:szCs w:val="36"/>
          <w:lang w:val="en-US"/>
        </w:rPr>
      </w:pPr>
      <w:r w:rsidRPr="007F2C06">
        <w:rPr>
          <w:rFonts w:ascii="Times New Roman" w:hAnsi="Times New Roman"/>
          <w:b/>
          <w:sz w:val="36"/>
          <w:szCs w:val="36"/>
          <w:lang w:val="en-US"/>
        </w:rPr>
        <w:t>State University of Medicine and Pharmacy</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Pr="007F2C06" w:rsidRDefault="007A6E53" w:rsidP="007F2C06">
      <w:pPr>
        <w:spacing w:line="360" w:lineRule="auto"/>
        <w:ind w:left="-851" w:right="141"/>
        <w:jc w:val="center"/>
        <w:rPr>
          <w:rFonts w:ascii="Times New Roman" w:hAnsi="Times New Roman"/>
          <w:b/>
          <w:i/>
          <w:sz w:val="36"/>
          <w:szCs w:val="36"/>
          <w:lang w:val="ro-RO"/>
        </w:rPr>
      </w:pPr>
      <w:r>
        <w:rPr>
          <w:rFonts w:ascii="Times New Roman" w:hAnsi="Times New Roman"/>
          <w:b/>
          <w:i/>
          <w:sz w:val="36"/>
          <w:szCs w:val="36"/>
          <w:lang w:val="ro-RO"/>
        </w:rPr>
        <w:t>Department</w:t>
      </w:r>
    </w:p>
    <w:p w:rsidR="007F2C06" w:rsidRPr="003C3B1A" w:rsidRDefault="007F2C06" w:rsidP="007F2C06">
      <w:pPr>
        <w:spacing w:line="360" w:lineRule="auto"/>
        <w:ind w:left="-851" w:right="141"/>
        <w:jc w:val="center"/>
        <w:rPr>
          <w:rFonts w:ascii="Times New Roman" w:hAnsi="Times New Roman"/>
          <w:b/>
          <w:i/>
          <w:sz w:val="36"/>
          <w:szCs w:val="36"/>
          <w:lang w:val="ro-RO"/>
        </w:rPr>
      </w:pPr>
      <w:r w:rsidRPr="007F2C06">
        <w:rPr>
          <w:rFonts w:ascii="Times New Roman" w:hAnsi="Times New Roman"/>
          <w:b/>
          <w:i/>
          <w:sz w:val="36"/>
          <w:szCs w:val="36"/>
          <w:lang w:val="ro-RO"/>
        </w:rPr>
        <w:t>Odontology, periodontology and oral pathology</w:t>
      </w:r>
      <w:r>
        <w:rPr>
          <w:rFonts w:ascii="Times New Roman" w:hAnsi="Times New Roman"/>
          <w:b/>
          <w:i/>
          <w:sz w:val="36"/>
          <w:szCs w:val="36"/>
          <w:lang w:val="ro-RO"/>
        </w:rPr>
        <w:t>”Sofia Sîrbu”</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Default="00B2150A" w:rsidP="007F2C06">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Assoc. prof</w:t>
      </w:r>
      <w:r w:rsidR="007F2C06">
        <w:rPr>
          <w:rFonts w:ascii="Times New Roman" w:hAnsi="Times New Roman"/>
          <w:b/>
          <w:sz w:val="36"/>
          <w:szCs w:val="36"/>
          <w:lang w:val="ro-RO"/>
        </w:rPr>
        <w:t>. Diana Marcu</w:t>
      </w:r>
    </w:p>
    <w:p w:rsidR="007F2C06" w:rsidRPr="003C3B1A" w:rsidRDefault="00B2150A" w:rsidP="007F2C06">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Univ. assist</w:t>
      </w:r>
      <w:r w:rsidR="007F2C06">
        <w:rPr>
          <w:rFonts w:ascii="Times New Roman" w:hAnsi="Times New Roman"/>
          <w:b/>
          <w:sz w:val="36"/>
          <w:szCs w:val="36"/>
          <w:lang w:val="ro-RO"/>
        </w:rPr>
        <w:t>. Victoria Ababii</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Pr="007F2C06" w:rsidRDefault="007F2C06" w:rsidP="007F2C06">
      <w:pPr>
        <w:spacing w:line="360" w:lineRule="auto"/>
        <w:ind w:left="-851" w:right="141"/>
        <w:jc w:val="center"/>
        <w:rPr>
          <w:rFonts w:ascii="Times New Roman" w:hAnsi="Times New Roman"/>
          <w:b/>
          <w:sz w:val="48"/>
          <w:szCs w:val="48"/>
          <w:lang w:val="ro-RO"/>
        </w:rPr>
      </w:pPr>
      <w:r w:rsidRPr="007F2C06">
        <w:rPr>
          <w:rFonts w:ascii="Times New Roman" w:hAnsi="Times New Roman"/>
          <w:b/>
          <w:sz w:val="48"/>
          <w:szCs w:val="48"/>
          <w:lang w:val="ro-RO"/>
        </w:rPr>
        <w:t>Methodical guidelines</w:t>
      </w:r>
    </w:p>
    <w:p w:rsidR="007F2C06" w:rsidRPr="00183DD1" w:rsidRDefault="007F2C06" w:rsidP="007F2C06">
      <w:pPr>
        <w:spacing w:line="360" w:lineRule="auto"/>
        <w:ind w:left="-851" w:right="141"/>
        <w:jc w:val="center"/>
        <w:rPr>
          <w:rFonts w:ascii="Times New Roman" w:hAnsi="Times New Roman"/>
          <w:b/>
          <w:sz w:val="48"/>
          <w:szCs w:val="48"/>
          <w:lang w:val="ro-RO"/>
        </w:rPr>
      </w:pPr>
      <w:r>
        <w:rPr>
          <w:rFonts w:ascii="Times New Roman" w:hAnsi="Times New Roman"/>
          <w:b/>
          <w:sz w:val="48"/>
          <w:szCs w:val="48"/>
          <w:lang w:val="ro-RO"/>
        </w:rPr>
        <w:t>Lesions of oral cavity mucosa</w:t>
      </w:r>
    </w:p>
    <w:p w:rsidR="007F2C06" w:rsidRPr="007F2C06" w:rsidRDefault="007F2C06" w:rsidP="007F2C06">
      <w:pPr>
        <w:spacing w:line="360" w:lineRule="auto"/>
        <w:ind w:left="-851" w:right="141"/>
        <w:jc w:val="center"/>
        <w:rPr>
          <w:rFonts w:ascii="Times New Roman" w:hAnsi="Times New Roman"/>
          <w:b/>
          <w:sz w:val="28"/>
          <w:szCs w:val="28"/>
          <w:lang w:val="ro-RO"/>
        </w:rPr>
      </w:pPr>
      <w:r>
        <w:rPr>
          <w:rFonts w:ascii="Times New Roman" w:hAnsi="Times New Roman"/>
          <w:b/>
          <w:sz w:val="28"/>
          <w:szCs w:val="28"/>
          <w:lang w:val="ro-RO"/>
        </w:rPr>
        <w:t xml:space="preserve">for V year students, </w:t>
      </w:r>
      <w:r w:rsidRPr="007F2C06">
        <w:rPr>
          <w:rFonts w:ascii="Times New Roman" w:hAnsi="Times New Roman"/>
          <w:b/>
          <w:sz w:val="28"/>
          <w:szCs w:val="28"/>
          <w:lang w:val="ro-RO"/>
        </w:rPr>
        <w:t>X semester</w:t>
      </w:r>
    </w:p>
    <w:p w:rsidR="007F2C06" w:rsidRPr="007F2C06" w:rsidRDefault="007F2C06" w:rsidP="007F2C06">
      <w:pPr>
        <w:spacing w:line="360" w:lineRule="auto"/>
        <w:ind w:left="-851" w:right="141"/>
        <w:jc w:val="center"/>
        <w:rPr>
          <w:rFonts w:ascii="Times New Roman" w:hAnsi="Times New Roman" w:cs="Times New Roman"/>
          <w:b/>
          <w:sz w:val="28"/>
          <w:szCs w:val="28"/>
          <w:lang w:val="ro-RO"/>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right="141"/>
        <w:rPr>
          <w:rFonts w:ascii="Times New Roman" w:hAnsi="Times New Roman" w:cs="Times New Roman"/>
          <w:b/>
          <w:sz w:val="28"/>
          <w:szCs w:val="28"/>
          <w:lang w:val="ro-MD"/>
        </w:rPr>
      </w:pPr>
    </w:p>
    <w:p w:rsidR="007F2C06" w:rsidRDefault="007F2C06" w:rsidP="007F2C06">
      <w:pPr>
        <w:spacing w:line="360" w:lineRule="auto"/>
        <w:ind w:left="-851" w:right="141"/>
        <w:rPr>
          <w:rFonts w:ascii="Times New Roman" w:hAnsi="Times New Roman" w:cs="Times New Roman"/>
          <w:b/>
          <w:sz w:val="28"/>
          <w:szCs w:val="28"/>
          <w:lang w:val="ro-MD"/>
        </w:rPr>
      </w:pPr>
    </w:p>
    <w:p w:rsidR="007F2C06" w:rsidRPr="00751E30" w:rsidRDefault="007F2C06" w:rsidP="007F2C06">
      <w:pPr>
        <w:tabs>
          <w:tab w:val="left" w:pos="2970"/>
        </w:tabs>
        <w:spacing w:line="360" w:lineRule="auto"/>
        <w:ind w:left="-851" w:right="141"/>
        <w:jc w:val="center"/>
        <w:rPr>
          <w:rFonts w:ascii="Times New Roman" w:hAnsi="Times New Roman" w:cs="Times New Roman"/>
          <w:b/>
          <w:sz w:val="28"/>
          <w:szCs w:val="28"/>
          <w:lang w:val="ro-RO"/>
        </w:rPr>
      </w:pPr>
      <w:r>
        <w:rPr>
          <w:rFonts w:ascii="Times New Roman" w:hAnsi="Times New Roman" w:cs="Times New Roman"/>
          <w:b/>
          <w:sz w:val="28"/>
          <w:szCs w:val="28"/>
          <w:lang w:val="ro-MD"/>
        </w:rPr>
        <w:t>Chi</w:t>
      </w:r>
      <w:r>
        <w:rPr>
          <w:rFonts w:ascii="Times New Roman" w:hAnsi="Times New Roman" w:cs="Times New Roman"/>
          <w:b/>
          <w:sz w:val="28"/>
          <w:szCs w:val="28"/>
          <w:lang w:val="ro-RO"/>
        </w:rPr>
        <w:t>șinău, 2022</w:t>
      </w: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Pr="00183DD1" w:rsidRDefault="007A6E53" w:rsidP="007F2C06">
      <w:pPr>
        <w:spacing w:line="360" w:lineRule="auto"/>
        <w:ind w:left="-851" w:right="141"/>
        <w:rPr>
          <w:rFonts w:ascii="Times New Roman" w:hAnsi="Times New Roman"/>
          <w:b/>
          <w:sz w:val="32"/>
          <w:szCs w:val="32"/>
          <w:lang w:val="ro-RO"/>
        </w:rPr>
      </w:pPr>
      <w:r>
        <w:rPr>
          <w:rFonts w:ascii="Times New Roman" w:hAnsi="Times New Roman"/>
          <w:b/>
          <w:sz w:val="32"/>
          <w:szCs w:val="32"/>
          <w:lang w:val="ro-RO"/>
        </w:rPr>
        <w:t>Approved</w:t>
      </w:r>
    </w:p>
    <w:p w:rsidR="007F2C06" w:rsidRPr="00183DD1" w:rsidRDefault="007A6E53" w:rsidP="007F2C06">
      <w:pPr>
        <w:spacing w:line="360" w:lineRule="auto"/>
        <w:ind w:left="-851" w:right="141"/>
        <w:rPr>
          <w:rFonts w:ascii="Times New Roman" w:hAnsi="Times New Roman"/>
          <w:b/>
          <w:sz w:val="28"/>
          <w:szCs w:val="28"/>
          <w:lang w:val="ro-RO"/>
        </w:rPr>
      </w:pPr>
      <w:r>
        <w:rPr>
          <w:rFonts w:ascii="Times New Roman" w:hAnsi="Times New Roman"/>
          <w:b/>
          <w:sz w:val="28"/>
          <w:szCs w:val="28"/>
          <w:lang w:val="ro-RO"/>
        </w:rPr>
        <w:t>Meeting of the department</w:t>
      </w:r>
    </w:p>
    <w:p w:rsidR="007F2C06" w:rsidRDefault="007A6E53" w:rsidP="007F2C06">
      <w:pPr>
        <w:spacing w:line="360" w:lineRule="auto"/>
        <w:ind w:left="-851" w:right="141"/>
        <w:rPr>
          <w:rFonts w:ascii="Times New Roman" w:hAnsi="Times New Roman"/>
          <w:b/>
          <w:sz w:val="24"/>
          <w:szCs w:val="24"/>
          <w:lang w:val="ro-RO"/>
        </w:rPr>
      </w:pPr>
      <w:r>
        <w:rPr>
          <w:rFonts w:ascii="Times New Roman" w:hAnsi="Times New Roman"/>
          <w:b/>
          <w:sz w:val="28"/>
          <w:szCs w:val="28"/>
          <w:lang w:val="ro-RO"/>
        </w:rPr>
        <w:t xml:space="preserve">Minutes, nr. ____  </w:t>
      </w:r>
      <w:r w:rsidR="007F2C06" w:rsidRPr="00183DD1">
        <w:rPr>
          <w:rFonts w:ascii="Times New Roman" w:hAnsi="Times New Roman"/>
          <w:b/>
          <w:sz w:val="28"/>
          <w:szCs w:val="28"/>
          <w:lang w:val="ro-RO"/>
        </w:rPr>
        <w:t xml:space="preserve"> ____________ , 2022</w:t>
      </w: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right="141"/>
        <w:rPr>
          <w:rFonts w:ascii="Times New Roman" w:hAnsi="Times New Roman"/>
          <w:b/>
          <w:sz w:val="36"/>
          <w:szCs w:val="36"/>
          <w:lang w:val="ro-RO"/>
        </w:rPr>
      </w:pPr>
    </w:p>
    <w:p w:rsidR="007B51BF" w:rsidRPr="007B51BF" w:rsidRDefault="007B51BF" w:rsidP="007B51BF">
      <w:pPr>
        <w:spacing w:line="360" w:lineRule="auto"/>
        <w:ind w:left="-851" w:right="141"/>
        <w:jc w:val="center"/>
        <w:rPr>
          <w:rFonts w:ascii="Times New Roman" w:hAnsi="Times New Roman"/>
          <w:b/>
          <w:sz w:val="28"/>
          <w:szCs w:val="28"/>
          <w:lang w:val="ro-RO"/>
        </w:rPr>
      </w:pPr>
      <w:r w:rsidRPr="007B51BF">
        <w:rPr>
          <w:rFonts w:ascii="Times New Roman" w:hAnsi="Times New Roman"/>
          <w:b/>
          <w:sz w:val="28"/>
          <w:szCs w:val="28"/>
          <w:lang w:val="ro-RO"/>
        </w:rPr>
        <w:t>The th</w:t>
      </w:r>
      <w:r>
        <w:rPr>
          <w:rFonts w:ascii="Times New Roman" w:hAnsi="Times New Roman"/>
          <w:b/>
          <w:sz w:val="28"/>
          <w:szCs w:val="28"/>
          <w:lang w:val="ro-RO"/>
        </w:rPr>
        <w:t>ematic plan of seminars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Histological and physiological features of the oral mucosa and tongue. Classification of oral mucosal disorders.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Traumatic lesions of the oral mucosa. Leukoplakia. Clinical picture. Diagnosis and treatment.</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Pr>
          <w:rFonts w:ascii="Times New Roman" w:hAnsi="Times New Roman" w:cs="Times New Roman"/>
          <w:sz w:val="24"/>
          <w:szCs w:val="24"/>
          <w:lang w:val="en-US"/>
        </w:rPr>
        <w:t>I</w:t>
      </w:r>
      <w:r w:rsidRPr="007B51BF">
        <w:rPr>
          <w:rFonts w:ascii="Times New Roman" w:hAnsi="Times New Roman" w:cs="Times New Roman"/>
          <w:sz w:val="24"/>
          <w:szCs w:val="24"/>
          <w:lang w:val="en-US"/>
        </w:rPr>
        <w:t>nfectious diseases with manifestations in oral cavity. Principles of diagnosis and treatment.</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Bacterial and viral infections of the mouth and lips mucosa. Diagnostic and treatment principles.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 xml:space="preserve">Allergic manifestations in the oral cavity. Polymorphic exudative erythema. Recurrent chronic aphthous stomatitis. </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Modifications of oral cavity mucosa in systemic diseases.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The reflection of haemathopoetic system diseases and nervous system diseases on the oral cavity mucosa.</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Oral mucosa modifications in endocrine system diseases and metabolic disorders.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The modifications of oral cavity mucosa in dermatosis.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Tongue abnormalities and independent glossitis.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Cheilitis and macrocheilitis.</w:t>
      </w:r>
    </w:p>
    <w:p w:rsidR="007B51BF" w:rsidRPr="007B51BF" w:rsidRDefault="007B51BF" w:rsidP="00173F8A">
      <w:pPr>
        <w:pStyle w:val="a3"/>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Precancerous diseases of oral cavity mucosa and lips.</w:t>
      </w:r>
    </w:p>
    <w:p w:rsidR="007F2C06" w:rsidRPr="00192A4F" w:rsidRDefault="007F2C06" w:rsidP="007F2C06">
      <w:pPr>
        <w:spacing w:line="360" w:lineRule="auto"/>
        <w:ind w:left="-851" w:right="141"/>
        <w:rPr>
          <w:rFonts w:ascii="Times New Roman" w:hAnsi="Times New Roman" w:cs="Times New Roman"/>
          <w:b/>
          <w:sz w:val="28"/>
          <w:szCs w:val="28"/>
          <w:lang w:val="en-US"/>
        </w:rPr>
      </w:pPr>
    </w:p>
    <w:p w:rsidR="007F2C06" w:rsidRPr="00751E30" w:rsidRDefault="007F2C06" w:rsidP="007F2C06">
      <w:pPr>
        <w:spacing w:line="360" w:lineRule="auto"/>
        <w:ind w:left="-851" w:right="141"/>
        <w:jc w:val="center"/>
        <w:rPr>
          <w:rFonts w:ascii="Times New Roman" w:hAnsi="Times New Roman" w:cs="Times New Roman"/>
          <w:b/>
          <w:sz w:val="28"/>
          <w:szCs w:val="28"/>
          <w:lang w:val="en-US"/>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B51BF" w:rsidRDefault="007B51BF"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right="141"/>
        <w:rPr>
          <w:rFonts w:ascii="Times New Roman" w:hAnsi="Times New Roman" w:cs="Times New Roman"/>
          <w:b/>
          <w:sz w:val="28"/>
          <w:szCs w:val="28"/>
          <w:lang w:val="ro-MD"/>
        </w:rPr>
      </w:pPr>
    </w:p>
    <w:p w:rsidR="007B51BF" w:rsidRDefault="007B51BF" w:rsidP="007B51BF">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 nr</w:t>
      </w:r>
      <w:r w:rsidR="007F2C06" w:rsidRPr="00DF1D4B">
        <w:rPr>
          <w:rFonts w:ascii="Times New Roman" w:hAnsi="Times New Roman" w:cs="Times New Roman"/>
          <w:b/>
          <w:sz w:val="28"/>
          <w:szCs w:val="28"/>
          <w:lang w:val="ro-MD"/>
        </w:rPr>
        <w:t xml:space="preserve">.1  </w:t>
      </w:r>
      <w:r w:rsidRPr="007B51BF">
        <w:rPr>
          <w:rFonts w:ascii="Times New Roman" w:hAnsi="Times New Roman" w:cs="Times New Roman"/>
          <w:b/>
          <w:sz w:val="28"/>
          <w:szCs w:val="28"/>
          <w:lang w:val="ro-MD"/>
        </w:rPr>
        <w:t>Histological and physiological features of the oral mucosa and tongue. Classification of oral mucosal disorders.</w:t>
      </w:r>
    </w:p>
    <w:p w:rsidR="007B51BF" w:rsidRDefault="007B51BF" w:rsidP="007B51BF">
      <w:pPr>
        <w:spacing w:line="360" w:lineRule="auto"/>
        <w:ind w:left="-851" w:right="141"/>
        <w:rPr>
          <w:rFonts w:ascii="Times New Roman" w:hAnsi="Times New Roman" w:cs="Times New Roman"/>
          <w:b/>
          <w:sz w:val="28"/>
          <w:szCs w:val="28"/>
          <w:lang w:val="ro-MD"/>
        </w:rPr>
      </w:pPr>
    </w:p>
    <w:p w:rsidR="007B51BF" w:rsidRDefault="007B51BF" w:rsidP="007B51BF">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7B51BF" w:rsidRDefault="00E42E7D" w:rsidP="007B51BF">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007B51BF"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7B51BF" w:rsidRPr="007B51BF" w:rsidRDefault="00E42E7D" w:rsidP="007B51BF">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007B51BF" w:rsidRPr="007B51BF">
        <w:rPr>
          <w:rFonts w:ascii="Times New Roman" w:hAnsi="Times New Roman" w:cs="Times New Roman"/>
          <w:sz w:val="24"/>
          <w:szCs w:val="24"/>
          <w:lang w:val="ro-MD"/>
        </w:rPr>
        <w:t>material is taught in 7 academic hours, of which:</w:t>
      </w:r>
    </w:p>
    <w:p w:rsidR="007F2C06" w:rsidRDefault="007B51BF" w:rsidP="007B51BF">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7B51BF">
      <w:pPr>
        <w:spacing w:line="360" w:lineRule="auto"/>
        <w:ind w:left="-851" w:right="141"/>
        <w:rPr>
          <w:rFonts w:ascii="Times New Roman" w:hAnsi="Times New Roman" w:cs="Times New Roman"/>
          <w:sz w:val="28"/>
          <w:szCs w:val="28"/>
          <w:lang w:val="ro-MD"/>
        </w:rPr>
      </w:pPr>
    </w:p>
    <w:p w:rsidR="00E42E7D" w:rsidRPr="00E42E7D" w:rsidRDefault="00B2150A" w:rsidP="00B2150A">
      <w:pPr>
        <w:ind w:left="420"/>
        <w:rPr>
          <w:rFonts w:ascii="Times New Roman" w:hAnsi="Times New Roman" w:cs="Times New Roman"/>
          <w:b/>
          <w:sz w:val="28"/>
          <w:szCs w:val="28"/>
          <w:lang w:val="ro-MD"/>
        </w:rPr>
      </w:pPr>
      <w:r>
        <w:rPr>
          <w:rFonts w:ascii="Times New Roman" w:hAnsi="Times New Roman"/>
          <w:b/>
          <w:sz w:val="28"/>
          <w:szCs w:val="28"/>
          <w:lang w:val="en-US"/>
        </w:rPr>
        <w:t xml:space="preserve">                                        </w:t>
      </w:r>
      <w:r w:rsidR="00E42E7D" w:rsidRPr="00E42E7D">
        <w:rPr>
          <w:rFonts w:ascii="Times New Roman" w:hAnsi="Times New Roman"/>
          <w:b/>
          <w:sz w:val="28"/>
          <w:szCs w:val="28"/>
          <w:lang w:val="en-US"/>
        </w:rPr>
        <w:t>Control questions</w:t>
      </w:r>
      <w:r w:rsidR="00E42E7D" w:rsidRPr="00E42E7D">
        <w:rPr>
          <w:rFonts w:ascii="Times New Roman" w:hAnsi="Times New Roman" w:cs="Times New Roman"/>
          <w:b/>
          <w:sz w:val="28"/>
          <w:szCs w:val="28"/>
          <w:lang w:val="ro-MD"/>
        </w:rPr>
        <w:t>:</w:t>
      </w:r>
    </w:p>
    <w:p w:rsidR="00E42E7D" w:rsidRP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en"/>
        </w:rPr>
        <w:t>Rules for the observation sheet completion of the patient with oral mucosal disorders and its importance in practical and scientific work.</w:t>
      </w:r>
    </w:p>
    <w:p w:rsid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Anatomical-physiological characteristics and histological structure of mucosal epithelium of the oral cavity (gum, lips, jugal mucosa, hard and soft palate, tongue).</w:t>
      </w:r>
    </w:p>
    <w:p w:rsidR="00E42E7D" w:rsidRP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eastAsia="Times New Roman" w:hAnsi="Times New Roman" w:cs="Times New Roman"/>
          <w:color w:val="000000"/>
          <w:sz w:val="24"/>
          <w:szCs w:val="24"/>
          <w:lang w:val="en"/>
        </w:rPr>
        <w:t>Basic methods for examination of the patient with oral injuries.</w:t>
      </w:r>
    </w:p>
    <w:p w:rsid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Additional methods of examination used in the diagnosis of oral pathology.</w:t>
      </w:r>
    </w:p>
    <w:p w:rsid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Primary lesions of oral mucosa.</w:t>
      </w:r>
    </w:p>
    <w:p w:rsid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Secondary lesions of oral mucosa.</w:t>
      </w:r>
    </w:p>
    <w:p w:rsidR="00E42E7D" w:rsidRDefault="00E42E7D" w:rsidP="00E42E7D">
      <w:pPr>
        <w:pStyle w:val="a3"/>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Principles of systematization in the classification of disorders of oral mucosa and lips based on etiological and pathogenetic factors.</w:t>
      </w:r>
    </w:p>
    <w:p w:rsidR="007F2C06" w:rsidRPr="00E42E7D" w:rsidRDefault="00173F8A" w:rsidP="00B2150A">
      <w:pPr>
        <w:spacing w:line="360" w:lineRule="auto"/>
        <w:ind w:left="-121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The oral cavity is the firs</w:t>
      </w:r>
      <w:r>
        <w:rPr>
          <w:rFonts w:ascii="Times New Roman" w:hAnsi="Times New Roman" w:cs="Times New Roman"/>
          <w:sz w:val="24"/>
          <w:szCs w:val="24"/>
          <w:lang w:val="ro-MD"/>
        </w:rPr>
        <w:t>t segment of the digestive system</w:t>
      </w:r>
      <w:r w:rsidRPr="00173F8A">
        <w:rPr>
          <w:rFonts w:ascii="Times New Roman" w:hAnsi="Times New Roman" w:cs="Times New Roman"/>
          <w:sz w:val="24"/>
          <w:szCs w:val="24"/>
          <w:lang w:val="ro-MD"/>
        </w:rPr>
        <w:t>, which includes different structures such as embryonic development, histological composition and functionality, which leads to the achievement of a complex morpho</w:t>
      </w:r>
      <w:r>
        <w:rPr>
          <w:rFonts w:ascii="Times New Roman" w:hAnsi="Times New Roman" w:cs="Times New Roman"/>
          <w:sz w:val="24"/>
          <w:szCs w:val="24"/>
          <w:lang w:val="ro-MD"/>
        </w:rPr>
        <w:t>functional unit. O</w:t>
      </w:r>
      <w:r w:rsidRPr="00173F8A">
        <w:rPr>
          <w:rFonts w:ascii="Times New Roman" w:hAnsi="Times New Roman" w:cs="Times New Roman"/>
          <w:sz w:val="24"/>
          <w:szCs w:val="24"/>
          <w:lang w:val="ro-MD"/>
        </w:rPr>
        <w:t xml:space="preserve">ral pathology </w:t>
      </w:r>
      <w:r>
        <w:rPr>
          <w:rFonts w:ascii="Times New Roman" w:hAnsi="Times New Roman" w:cs="Times New Roman"/>
          <w:sz w:val="24"/>
          <w:szCs w:val="24"/>
          <w:lang w:val="ro-MD"/>
        </w:rPr>
        <w:t xml:space="preserve">problems </w:t>
      </w:r>
      <w:r w:rsidRPr="00173F8A">
        <w:rPr>
          <w:rFonts w:ascii="Times New Roman" w:hAnsi="Times New Roman" w:cs="Times New Roman"/>
          <w:sz w:val="24"/>
          <w:szCs w:val="24"/>
          <w:lang w:val="ro-MD"/>
        </w:rPr>
        <w:t>are common in medical practice.</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An impo</w:t>
      </w:r>
      <w:r>
        <w:rPr>
          <w:rFonts w:ascii="Times New Roman" w:hAnsi="Times New Roman" w:cs="Times New Roman"/>
          <w:sz w:val="24"/>
          <w:szCs w:val="24"/>
          <w:lang w:val="ro-MD"/>
        </w:rPr>
        <w:t xml:space="preserve">rtant direction in studying </w:t>
      </w:r>
      <w:r w:rsidRPr="00173F8A">
        <w:rPr>
          <w:rFonts w:ascii="Times New Roman" w:hAnsi="Times New Roman" w:cs="Times New Roman"/>
          <w:sz w:val="24"/>
          <w:szCs w:val="24"/>
          <w:lang w:val="ro-MD"/>
        </w:rPr>
        <w:t>diseases of the oral mucosa, in understanding the specifics of the clinical evolution and the location of pathological changes was to determine the morphofunctional features of the oral mucosa, saliva</w:t>
      </w:r>
      <w:r>
        <w:rPr>
          <w:rFonts w:ascii="Times New Roman" w:hAnsi="Times New Roman" w:cs="Times New Roman"/>
          <w:sz w:val="24"/>
          <w:szCs w:val="24"/>
          <w:lang w:val="ro-MD"/>
        </w:rPr>
        <w:t xml:space="preserve">, detailed analysis of the </w:t>
      </w:r>
      <w:r w:rsidRPr="00173F8A">
        <w:rPr>
          <w:rFonts w:ascii="Times New Roman" w:hAnsi="Times New Roman" w:cs="Times New Roman"/>
          <w:sz w:val="24"/>
          <w:szCs w:val="24"/>
          <w:lang w:val="ro-MD"/>
        </w:rPr>
        <w:t>morpho</w:t>
      </w:r>
      <w:r>
        <w:rPr>
          <w:rFonts w:ascii="Times New Roman" w:hAnsi="Times New Roman" w:cs="Times New Roman"/>
          <w:sz w:val="24"/>
          <w:szCs w:val="24"/>
          <w:lang w:val="ro-MD"/>
        </w:rPr>
        <w:t>pato</w:t>
      </w:r>
      <w:r w:rsidRPr="00173F8A">
        <w:rPr>
          <w:rFonts w:ascii="Times New Roman" w:hAnsi="Times New Roman" w:cs="Times New Roman"/>
          <w:sz w:val="24"/>
          <w:szCs w:val="24"/>
          <w:lang w:val="ro-MD"/>
        </w:rPr>
        <w:t>logy of the oral mucosa in various diseases. The multilateral and thorough study of oral pathologies has allowed the development of scientific classifications and the systematization of</w:t>
      </w:r>
      <w:r>
        <w:rPr>
          <w:rFonts w:ascii="Times New Roman" w:hAnsi="Times New Roman" w:cs="Times New Roman"/>
          <w:sz w:val="24"/>
          <w:szCs w:val="24"/>
          <w:lang w:val="ro-MD"/>
        </w:rPr>
        <w:t xml:space="preserve"> mucosal disorders</w:t>
      </w:r>
      <w:r w:rsidRPr="00173F8A">
        <w:rPr>
          <w:rFonts w:ascii="Times New Roman" w:hAnsi="Times New Roman" w:cs="Times New Roman"/>
          <w:sz w:val="24"/>
          <w:szCs w:val="24"/>
          <w:lang w:val="ro-MD"/>
        </w:rPr>
        <w:t>.</w:t>
      </w:r>
    </w:p>
    <w:p w:rsid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lastRenderedPageBreak/>
        <w:t>The cl</w:t>
      </w:r>
      <w:r>
        <w:rPr>
          <w:rFonts w:ascii="Times New Roman" w:hAnsi="Times New Roman" w:cs="Times New Roman"/>
          <w:sz w:val="24"/>
          <w:szCs w:val="24"/>
          <w:lang w:val="ro-MD"/>
        </w:rPr>
        <w:t xml:space="preserve">assification of </w:t>
      </w:r>
      <w:r w:rsidRPr="00173F8A">
        <w:rPr>
          <w:rFonts w:ascii="Times New Roman" w:hAnsi="Times New Roman" w:cs="Times New Roman"/>
          <w:sz w:val="24"/>
          <w:szCs w:val="24"/>
          <w:lang w:val="ro-MD"/>
        </w:rPr>
        <w:t xml:space="preserve">oral mucosa </w:t>
      </w:r>
      <w:r>
        <w:rPr>
          <w:rFonts w:ascii="Times New Roman" w:hAnsi="Times New Roman" w:cs="Times New Roman"/>
          <w:sz w:val="24"/>
          <w:szCs w:val="24"/>
          <w:lang w:val="ro-MD"/>
        </w:rPr>
        <w:t xml:space="preserve">conditions </w:t>
      </w:r>
      <w:r w:rsidRPr="00173F8A">
        <w:rPr>
          <w:rFonts w:ascii="Times New Roman" w:hAnsi="Times New Roman" w:cs="Times New Roman"/>
          <w:sz w:val="24"/>
          <w:szCs w:val="24"/>
          <w:lang w:val="ro-MD"/>
        </w:rPr>
        <w:t>has a great practical importance, which allows the correct orientation in the nosological forms, thus contributing to the establishment of the diagnosis, the reasoned selection of treatment methods and prophylaxis measures.</w:t>
      </w:r>
    </w:p>
    <w:p w:rsidR="00B2150A" w:rsidRDefault="00B2150A" w:rsidP="00173F8A">
      <w:pPr>
        <w:spacing w:line="360" w:lineRule="auto"/>
        <w:ind w:left="-851" w:right="141"/>
        <w:jc w:val="both"/>
        <w:rPr>
          <w:rFonts w:ascii="Times New Roman" w:hAnsi="Times New Roman" w:cs="Times New Roman"/>
          <w:sz w:val="24"/>
          <w:szCs w:val="24"/>
          <w:lang w:val="ro-MD"/>
        </w:rPr>
      </w:pPr>
    </w:p>
    <w:p w:rsidR="00173F8A" w:rsidRDefault="00173F8A" w:rsidP="00173F8A">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3F8A" w:rsidRDefault="00173F8A" w:rsidP="00173F8A">
      <w:pPr>
        <w:spacing w:line="360" w:lineRule="auto"/>
        <w:ind w:left="-851" w:right="141"/>
        <w:rPr>
          <w:rFonts w:ascii="Times New Roman" w:hAnsi="Times New Roman" w:cs="Times New Roman"/>
          <w:sz w:val="24"/>
          <w:szCs w:val="24"/>
          <w:lang w:val="ro-MD"/>
        </w:rPr>
      </w:pPr>
      <w:r>
        <w:rPr>
          <w:rFonts w:ascii="Times New Roman" w:hAnsi="Times New Roman" w:cs="Times New Roman"/>
          <w:sz w:val="28"/>
          <w:szCs w:val="28"/>
          <w:lang w:val="ro-MD"/>
        </w:rPr>
        <w:t xml:space="preserve">1. </w:t>
      </w:r>
      <w:r>
        <w:rPr>
          <w:rFonts w:ascii="Times New Roman" w:hAnsi="Times New Roman" w:cs="Times New Roman"/>
          <w:sz w:val="24"/>
          <w:szCs w:val="24"/>
          <w:lang w:val="ro-MD"/>
        </w:rPr>
        <w:t>H</w:t>
      </w:r>
      <w:r w:rsidRPr="00173F8A">
        <w:rPr>
          <w:rFonts w:ascii="Times New Roman" w:hAnsi="Times New Roman" w:cs="Times New Roman"/>
          <w:sz w:val="24"/>
          <w:szCs w:val="24"/>
          <w:lang w:val="ro-MD"/>
        </w:rPr>
        <w:t>istological structure of the oral mucosa and</w:t>
      </w:r>
      <w:r w:rsidRPr="00173F8A">
        <w:rPr>
          <w:lang w:val="en-US"/>
        </w:rPr>
        <w:t xml:space="preserve"> </w:t>
      </w:r>
      <w:r w:rsidRPr="00173F8A">
        <w:rPr>
          <w:rFonts w:ascii="Times New Roman" w:hAnsi="Times New Roman" w:cs="Times New Roman"/>
          <w:sz w:val="24"/>
          <w:szCs w:val="24"/>
          <w:lang w:val="ro-MD"/>
        </w:rPr>
        <w:t>injurious elements</w:t>
      </w:r>
      <w:r>
        <w:rPr>
          <w:rFonts w:ascii="Times New Roman" w:hAnsi="Times New Roman" w:cs="Times New Roman"/>
          <w:sz w:val="24"/>
          <w:szCs w:val="24"/>
          <w:lang w:val="ro-MD"/>
        </w:rPr>
        <w:t xml:space="preserve"> (</w:t>
      </w:r>
      <w:r w:rsidRPr="00173F8A">
        <w:rPr>
          <w:rFonts w:ascii="Times New Roman" w:hAnsi="Times New Roman" w:cs="Times New Roman"/>
          <w:sz w:val="24"/>
          <w:szCs w:val="24"/>
          <w:lang w:val="ro-MD"/>
        </w:rPr>
        <w:t>primary and secondary lesions</w:t>
      </w:r>
      <w:r>
        <w:rPr>
          <w:rFonts w:ascii="Times New Roman" w:hAnsi="Times New Roman" w:cs="Times New Roman"/>
          <w:sz w:val="24"/>
          <w:szCs w:val="24"/>
          <w:lang w:val="ro-MD"/>
        </w:rPr>
        <w:t>)</w:t>
      </w:r>
      <w:r w:rsidRPr="00173F8A">
        <w:rPr>
          <w:rFonts w:ascii="Times New Roman" w:hAnsi="Times New Roman" w:cs="Times New Roman"/>
          <w:sz w:val="24"/>
          <w:szCs w:val="24"/>
          <w:lang w:val="ro-MD"/>
        </w:rPr>
        <w:t>.</w:t>
      </w:r>
    </w:p>
    <w:p w:rsidR="007F2C06" w:rsidRPr="006F4F0B" w:rsidRDefault="00173F8A" w:rsidP="00173F8A">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Solving tests</w:t>
      </w:r>
      <w:r w:rsidR="007F2C06">
        <w:rPr>
          <w:rFonts w:ascii="Times New Roman" w:hAnsi="Times New Roman" w:cs="Times New Roman"/>
          <w:sz w:val="24"/>
          <w:szCs w:val="24"/>
          <w:lang w:val="ro-MD"/>
        </w:rPr>
        <w:t xml:space="preserve"> </w:t>
      </w:r>
      <w:r w:rsidR="007F2C06">
        <w:rPr>
          <w:rFonts w:ascii="Times New Roman" w:hAnsi="Times New Roman" w:cs="Times New Roman"/>
          <w:sz w:val="24"/>
          <w:szCs w:val="24"/>
          <w:lang w:val="en-US"/>
        </w:rPr>
        <w:t>[6].</w:t>
      </w:r>
    </w:p>
    <w:p w:rsidR="007F2C06" w:rsidRPr="00B0672B" w:rsidRDefault="007F2C06" w:rsidP="007F2C06">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sidR="00173F8A">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7F2C06" w:rsidRPr="00183DD1" w:rsidRDefault="007F2C06" w:rsidP="00173F8A">
      <w:pPr>
        <w:pStyle w:val="a3"/>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7F2C06" w:rsidRPr="00183DD1" w:rsidRDefault="007F2C06" w:rsidP="00173F8A">
      <w:pPr>
        <w:pStyle w:val="a3"/>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7F2C06" w:rsidRPr="00183DD1" w:rsidRDefault="007F2C06" w:rsidP="00173F8A">
      <w:pPr>
        <w:pStyle w:val="a3"/>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7F2C06" w:rsidRPr="00183DD1" w:rsidRDefault="007F2C06" w:rsidP="00173F8A">
      <w:pPr>
        <w:pStyle w:val="a3"/>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7F2C06" w:rsidRPr="00183DD1" w:rsidRDefault="007F2C06" w:rsidP="00173F8A">
      <w:pPr>
        <w:pStyle w:val="a3"/>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7F2C06" w:rsidRPr="00183DD1"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7F2C06" w:rsidRPr="00183DD1"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7F2C06"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7F2C06"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7F2C06"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7F2C06" w:rsidRPr="006F4F0B"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7F2C06" w:rsidRPr="006F4F0B"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7F2C06"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Steven L. Bricker, Robert P.Langlais, Craig S. Miller. Oral diagnosis, oral medicine, and treatment planning</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Pr="00173F8A" w:rsidRDefault="00B2150A" w:rsidP="00B2150A">
      <w:pPr>
        <w:spacing w:after="0" w:line="360" w:lineRule="auto"/>
        <w:ind w:right="141"/>
        <w:jc w:val="both"/>
        <w:rPr>
          <w:rFonts w:ascii="Times New Roman" w:hAnsi="Times New Roman" w:cs="Times New Roman"/>
          <w:sz w:val="24"/>
          <w:szCs w:val="24"/>
          <w:lang w:val="ro-RO"/>
        </w:rPr>
      </w:pPr>
    </w:p>
    <w:p w:rsidR="007F2C06" w:rsidRDefault="00173F8A" w:rsidP="007F2C06">
      <w:pPr>
        <w:spacing w:line="360" w:lineRule="auto"/>
        <w:ind w:left="-851" w:right="141"/>
        <w:jc w:val="center"/>
        <w:rPr>
          <w:rFonts w:ascii="Times New Roman" w:hAnsi="Times New Roman" w:cs="Times New Roman"/>
          <w:sz w:val="28"/>
          <w:szCs w:val="28"/>
          <w:lang w:val="ro-MD"/>
        </w:rPr>
      </w:pPr>
      <w:r>
        <w:rPr>
          <w:rFonts w:ascii="Times New Roman" w:hAnsi="Times New Roman" w:cs="Times New Roman"/>
          <w:b/>
          <w:sz w:val="28"/>
          <w:szCs w:val="28"/>
          <w:lang w:val="ro-MD"/>
        </w:rPr>
        <w:lastRenderedPageBreak/>
        <w:t>Theme</w:t>
      </w:r>
      <w:r w:rsidR="007F2C06" w:rsidRPr="00CD731C">
        <w:rPr>
          <w:rFonts w:ascii="Times New Roman" w:hAnsi="Times New Roman" w:cs="Times New Roman"/>
          <w:b/>
          <w:sz w:val="28"/>
          <w:szCs w:val="28"/>
          <w:lang w:val="ro-MD"/>
        </w:rPr>
        <w:t xml:space="preserve"> nr. 2</w:t>
      </w:r>
      <w:r w:rsidR="007F2C06" w:rsidRPr="00CD731C">
        <w:rPr>
          <w:rFonts w:ascii="Times New Roman" w:hAnsi="Times New Roman" w:cs="Times New Roman"/>
          <w:sz w:val="28"/>
          <w:szCs w:val="28"/>
          <w:lang w:val="ro-MD"/>
        </w:rPr>
        <w:t xml:space="preserve">  </w:t>
      </w:r>
      <w:r w:rsidRPr="00173F8A">
        <w:rPr>
          <w:rFonts w:ascii="Times New Roman" w:hAnsi="Times New Roman" w:cs="Times New Roman"/>
          <w:b/>
          <w:sz w:val="28"/>
          <w:szCs w:val="28"/>
          <w:lang w:val="ro-MD"/>
        </w:rPr>
        <w:t>Traumatic lesions of the oral mucosa. Leukoplakia. Clinical picture. Diagnosis and treatment.</w:t>
      </w:r>
    </w:p>
    <w:p w:rsidR="007F2C06" w:rsidRDefault="007F2C06" w:rsidP="007F2C06">
      <w:pPr>
        <w:spacing w:line="360" w:lineRule="auto"/>
        <w:ind w:left="-851" w:right="141"/>
        <w:jc w:val="center"/>
        <w:rPr>
          <w:rFonts w:ascii="Times New Roman" w:hAnsi="Times New Roman" w:cs="Times New Roman"/>
          <w:sz w:val="28"/>
          <w:szCs w:val="28"/>
          <w:lang w:val="ro-MD"/>
        </w:rPr>
      </w:pPr>
    </w:p>
    <w:p w:rsidR="00173F8A" w:rsidRDefault="00173F8A" w:rsidP="00173F8A">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173F8A" w:rsidRPr="007B51BF" w:rsidRDefault="00173F8A" w:rsidP="00173F8A">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173F8A" w:rsidRDefault="00173F8A" w:rsidP="00173F8A">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173F8A">
      <w:pPr>
        <w:spacing w:line="360" w:lineRule="auto"/>
        <w:ind w:left="-851" w:right="141"/>
        <w:rPr>
          <w:rFonts w:ascii="Times New Roman" w:hAnsi="Times New Roman" w:cs="Times New Roman"/>
          <w:sz w:val="28"/>
          <w:szCs w:val="28"/>
          <w:lang w:val="ro-MD"/>
        </w:rPr>
      </w:pPr>
    </w:p>
    <w:p w:rsidR="007F2C06" w:rsidRPr="00CD731C" w:rsidRDefault="00173F8A"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3F8A" w:rsidRPr="00173F8A" w:rsidRDefault="00173F8A" w:rsidP="00173F8A">
      <w:pPr>
        <w:pStyle w:val="a3"/>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Etiological factors in the evolution of mechanical l</w:t>
      </w:r>
      <w:r w:rsidRPr="00863AFF">
        <w:rPr>
          <w:rFonts w:ascii="Times New Roman" w:eastAsia="Times New Roman" w:hAnsi="Times New Roman" w:cs="Times New Roman"/>
          <w:color w:val="000000"/>
          <w:sz w:val="24"/>
          <w:szCs w:val="24"/>
          <w:lang w:val="en"/>
        </w:rPr>
        <w:t>esions. Clinical picture, positive and differential diagnosis. Treatment and prophylaxis.</w:t>
      </w:r>
    </w:p>
    <w:p w:rsidR="00173F8A" w:rsidRPr="00173F8A" w:rsidRDefault="00173F8A" w:rsidP="00173F8A">
      <w:pPr>
        <w:pStyle w:val="a3"/>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Etiological factors in the evolution of chemical l</w:t>
      </w:r>
      <w:r w:rsidRPr="00863AFF">
        <w:rPr>
          <w:rFonts w:ascii="Times New Roman" w:eastAsia="Times New Roman" w:hAnsi="Times New Roman" w:cs="Times New Roman"/>
          <w:color w:val="000000"/>
          <w:sz w:val="24"/>
          <w:szCs w:val="24"/>
          <w:lang w:val="en"/>
        </w:rPr>
        <w:t>esions. Clinical picture, positive and differential diagnosis. Treatment and prophylaxis.</w:t>
      </w:r>
    </w:p>
    <w:p w:rsidR="00173F8A" w:rsidRPr="00173F8A" w:rsidRDefault="00173F8A" w:rsidP="00173F8A">
      <w:pPr>
        <w:pStyle w:val="a3"/>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Pathological changes of</w:t>
      </w:r>
      <w:r w:rsidRPr="00863AFF">
        <w:rPr>
          <w:rFonts w:ascii="Times New Roman" w:eastAsia="Times New Roman" w:hAnsi="Times New Roman" w:cs="Times New Roman"/>
          <w:color w:val="000000"/>
          <w:sz w:val="24"/>
          <w:szCs w:val="24"/>
          <w:lang w:val="en"/>
        </w:rPr>
        <w:t xml:space="preserve"> the oral mucosa, caused by physical trauma (hot water, steam, flame burns, electric</w:t>
      </w:r>
      <w:r>
        <w:rPr>
          <w:rFonts w:ascii="Times New Roman" w:eastAsia="Times New Roman" w:hAnsi="Times New Roman" w:cs="Times New Roman"/>
          <w:color w:val="000000"/>
          <w:sz w:val="24"/>
          <w:szCs w:val="24"/>
          <w:lang w:val="en"/>
        </w:rPr>
        <w:t>al</w:t>
      </w:r>
      <w:r w:rsidRPr="00863AFF">
        <w:rPr>
          <w:rFonts w:ascii="Times New Roman" w:eastAsia="Times New Roman" w:hAnsi="Times New Roman" w:cs="Times New Roman"/>
          <w:color w:val="000000"/>
          <w:sz w:val="24"/>
          <w:szCs w:val="24"/>
          <w:lang w:val="en"/>
        </w:rPr>
        <w:t xml:space="preserve"> current). Clinical picture, positive diagnosis, treatment.</w:t>
      </w:r>
    </w:p>
    <w:p w:rsidR="00173F8A" w:rsidRPr="00173F8A" w:rsidRDefault="00173F8A" w:rsidP="00173F8A">
      <w:pPr>
        <w:pStyle w:val="a3"/>
        <w:numPr>
          <w:ilvl w:val="0"/>
          <w:numId w:val="2"/>
        </w:numPr>
        <w:spacing w:line="360" w:lineRule="auto"/>
        <w:ind w:left="-851" w:right="141"/>
        <w:rPr>
          <w:rFonts w:ascii="Times New Roman" w:hAnsi="Times New Roman" w:cs="Times New Roman"/>
          <w:sz w:val="24"/>
          <w:szCs w:val="24"/>
          <w:lang w:val="ro-MD"/>
        </w:rPr>
      </w:pPr>
      <w:r w:rsidRPr="00863AFF">
        <w:rPr>
          <w:rFonts w:ascii="Times New Roman" w:eastAsia="Times New Roman" w:hAnsi="Times New Roman" w:cs="Times New Roman"/>
          <w:color w:val="000000"/>
          <w:sz w:val="24"/>
          <w:szCs w:val="24"/>
          <w:lang w:val="en"/>
        </w:rPr>
        <w:t>The characteristic of changes</w:t>
      </w:r>
      <w:r>
        <w:rPr>
          <w:rFonts w:ascii="Times New Roman" w:eastAsia="Times New Roman" w:hAnsi="Times New Roman" w:cs="Times New Roman"/>
          <w:color w:val="000000"/>
          <w:sz w:val="24"/>
          <w:szCs w:val="24"/>
          <w:lang w:val="en"/>
        </w:rPr>
        <w:t xml:space="preserve"> of the oral cavity during the neoformations x-ray therapy </w:t>
      </w:r>
      <w:r w:rsidRPr="00863AFF">
        <w:rPr>
          <w:rFonts w:ascii="Times New Roman" w:eastAsia="Times New Roman" w:hAnsi="Times New Roman" w:cs="Times New Roman"/>
          <w:color w:val="000000"/>
          <w:sz w:val="24"/>
          <w:szCs w:val="24"/>
          <w:lang w:val="en"/>
        </w:rPr>
        <w:t>i</w:t>
      </w:r>
      <w:r>
        <w:rPr>
          <w:rFonts w:ascii="Times New Roman" w:eastAsia="Times New Roman" w:hAnsi="Times New Roman" w:cs="Times New Roman"/>
          <w:color w:val="000000"/>
          <w:sz w:val="24"/>
          <w:szCs w:val="24"/>
          <w:lang w:val="en"/>
        </w:rPr>
        <w:t xml:space="preserve">n the oro-maxilo-facial region.  </w:t>
      </w:r>
    </w:p>
    <w:p w:rsidR="00173F8A" w:rsidRPr="00173F8A" w:rsidRDefault="00173F8A" w:rsidP="00173F8A">
      <w:pPr>
        <w:pStyle w:val="a3"/>
        <w:numPr>
          <w:ilvl w:val="0"/>
          <w:numId w:val="2"/>
        </w:numPr>
        <w:spacing w:line="360" w:lineRule="auto"/>
        <w:ind w:left="-851" w:right="141"/>
        <w:rPr>
          <w:rFonts w:ascii="Times New Roman" w:hAnsi="Times New Roman" w:cs="Times New Roman"/>
          <w:sz w:val="24"/>
          <w:szCs w:val="24"/>
          <w:lang w:val="ro-MD"/>
        </w:rPr>
      </w:pPr>
      <w:r w:rsidRPr="00173F8A">
        <w:rPr>
          <w:rFonts w:ascii="Times New Roman" w:eastAsia="Times New Roman" w:hAnsi="Times New Roman" w:cs="Times New Roman"/>
          <w:color w:val="000000"/>
          <w:sz w:val="24"/>
          <w:szCs w:val="24"/>
          <w:lang w:val="en"/>
        </w:rPr>
        <w:t>Leukoplakia: clinical picture, positive and differential diagnosis, treatment.</w:t>
      </w:r>
    </w:p>
    <w:p w:rsidR="00173F8A" w:rsidRDefault="00173F8A" w:rsidP="00173F8A">
      <w:pPr>
        <w:pStyle w:val="a3"/>
        <w:spacing w:line="360" w:lineRule="auto"/>
        <w:ind w:left="-851" w:right="141"/>
        <w:rPr>
          <w:rFonts w:ascii="Times New Roman" w:eastAsia="Times New Roman" w:hAnsi="Times New Roman" w:cs="Times New Roman"/>
          <w:color w:val="000000"/>
          <w:sz w:val="24"/>
          <w:szCs w:val="24"/>
          <w:lang w:val="en"/>
        </w:rPr>
      </w:pPr>
    </w:p>
    <w:p w:rsidR="007F2C06" w:rsidRPr="00173F8A" w:rsidRDefault="00173F8A" w:rsidP="00173F8A">
      <w:pPr>
        <w:pStyle w:val="a3"/>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7F2C06" w:rsidRPr="00E34F9C" w:rsidRDefault="00173F8A" w:rsidP="007F2C06">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 xml:space="preserve">The oral mucosa is permanently exposed to the action of various traumatic factors. Under the influence of irritants there are various changes on the oral </w:t>
      </w:r>
      <w:r>
        <w:rPr>
          <w:rFonts w:ascii="Times New Roman" w:hAnsi="Times New Roman" w:cs="Times New Roman"/>
          <w:sz w:val="24"/>
          <w:szCs w:val="24"/>
          <w:lang w:val="ro-MD"/>
        </w:rPr>
        <w:t>mucosa</w:t>
      </w:r>
      <w:r w:rsidRPr="00173F8A">
        <w:rPr>
          <w:rFonts w:ascii="Times New Roman" w:hAnsi="Times New Roman" w:cs="Times New Roman"/>
          <w:sz w:val="24"/>
          <w:szCs w:val="24"/>
          <w:lang w:val="ro-MD"/>
        </w:rPr>
        <w:t>. There are mechanical, chemical, physical and combined traumas. Clinical manifestations depend on the nature and duration of the trauma</w:t>
      </w:r>
      <w:r>
        <w:rPr>
          <w:rFonts w:ascii="Times New Roman" w:hAnsi="Times New Roman" w:cs="Times New Roman"/>
          <w:sz w:val="24"/>
          <w:szCs w:val="24"/>
          <w:lang w:val="ro-MD"/>
        </w:rPr>
        <w:t>tic</w:t>
      </w:r>
      <w:r w:rsidRPr="00173F8A">
        <w:rPr>
          <w:rFonts w:ascii="Times New Roman" w:hAnsi="Times New Roman" w:cs="Times New Roman"/>
          <w:sz w:val="24"/>
          <w:szCs w:val="24"/>
          <w:lang w:val="ro-MD"/>
        </w:rPr>
        <w:t xml:space="preserve"> agent, local conditions, oral microbiocenosis and reactivity of the body.</w:t>
      </w:r>
    </w:p>
    <w:p w:rsidR="007F2C06" w:rsidRDefault="007F2C06" w:rsidP="007F2C06">
      <w:pPr>
        <w:spacing w:line="360" w:lineRule="auto"/>
        <w:ind w:right="141"/>
        <w:rPr>
          <w:rFonts w:ascii="Times New Roman" w:hAnsi="Times New Roman" w:cs="Times New Roman"/>
          <w:sz w:val="24"/>
          <w:szCs w:val="24"/>
          <w:lang w:val="ro-MD"/>
        </w:rPr>
      </w:pPr>
    </w:p>
    <w:p w:rsidR="007F2C06" w:rsidRDefault="00173F8A" w:rsidP="007F2C06">
      <w:pPr>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Individual work</w:t>
      </w:r>
    </w:p>
    <w:p w:rsidR="007F2C06" w:rsidRP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3F8A" w:rsidRPr="00173F8A" w:rsidRDefault="00173F8A" w:rsidP="00173F8A">
      <w:pPr>
        <w:pStyle w:val="a3"/>
        <w:numPr>
          <w:ilvl w:val="0"/>
          <w:numId w:val="25"/>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ro-MD"/>
        </w:rPr>
        <w:t>P</w:t>
      </w:r>
      <w:r w:rsidRPr="00863AFF">
        <w:rPr>
          <w:rFonts w:ascii="Times New Roman" w:eastAsia="Times New Roman" w:hAnsi="Times New Roman" w:cs="Times New Roman"/>
          <w:color w:val="000000"/>
          <w:sz w:val="24"/>
          <w:szCs w:val="24"/>
          <w:lang w:val="en"/>
        </w:rPr>
        <w:t>rescriptions</w:t>
      </w:r>
      <w:r>
        <w:rPr>
          <w:rFonts w:ascii="Times New Roman" w:eastAsia="Times New Roman" w:hAnsi="Times New Roman" w:cs="Times New Roman"/>
          <w:color w:val="000000"/>
          <w:sz w:val="24"/>
          <w:szCs w:val="24"/>
          <w:lang w:val="en"/>
        </w:rPr>
        <w:t xml:space="preserve"> for</w:t>
      </w:r>
      <w:r w:rsidRPr="00863AFF">
        <w:rPr>
          <w:rFonts w:ascii="Times New Roman" w:eastAsia="Times New Roman" w:hAnsi="Times New Roman" w:cs="Times New Roman"/>
          <w:color w:val="000000"/>
          <w:sz w:val="24"/>
          <w:szCs w:val="24"/>
          <w:lang w:val="en"/>
        </w:rPr>
        <w:t>: antiseptics, analg</w:t>
      </w:r>
      <w:r>
        <w:rPr>
          <w:rFonts w:ascii="Times New Roman" w:eastAsia="Times New Roman" w:hAnsi="Times New Roman" w:cs="Times New Roman"/>
          <w:color w:val="000000"/>
          <w:sz w:val="24"/>
          <w:szCs w:val="24"/>
          <w:lang w:val="en"/>
        </w:rPr>
        <w:t>esics, drugs that accelerate the</w:t>
      </w:r>
      <w:r w:rsidRPr="00863AFF">
        <w:rPr>
          <w:rFonts w:ascii="Times New Roman" w:eastAsia="Times New Roman" w:hAnsi="Times New Roman" w:cs="Times New Roman"/>
          <w:color w:val="000000"/>
          <w:sz w:val="24"/>
          <w:szCs w:val="24"/>
          <w:lang w:val="en"/>
        </w:rPr>
        <w:t xml:space="preserve"> epithelization, polyvitamins </w:t>
      </w:r>
      <w:r>
        <w:rPr>
          <w:rFonts w:ascii="Times New Roman" w:eastAsia="Times New Roman" w:hAnsi="Times New Roman" w:cs="Times New Roman"/>
          <w:color w:val="000000"/>
          <w:sz w:val="24"/>
          <w:szCs w:val="24"/>
          <w:lang w:val="en"/>
        </w:rPr>
        <w:t xml:space="preserve">used </w:t>
      </w:r>
      <w:r w:rsidRPr="00863AFF">
        <w:rPr>
          <w:rFonts w:ascii="Times New Roman" w:eastAsia="Times New Roman" w:hAnsi="Times New Roman" w:cs="Times New Roman"/>
          <w:color w:val="000000"/>
          <w:sz w:val="24"/>
          <w:szCs w:val="24"/>
          <w:lang w:val="en"/>
        </w:rPr>
        <w:t>in mechanical trauma.</w:t>
      </w:r>
    </w:p>
    <w:p w:rsidR="00173F8A" w:rsidRPr="00173F8A" w:rsidRDefault="00173F8A" w:rsidP="00173F8A">
      <w:pPr>
        <w:pStyle w:val="a3"/>
        <w:numPr>
          <w:ilvl w:val="0"/>
          <w:numId w:val="25"/>
        </w:numPr>
        <w:spacing w:line="360" w:lineRule="auto"/>
        <w:ind w:left="-851" w:right="141"/>
        <w:rPr>
          <w:rFonts w:ascii="Times New Roman" w:hAnsi="Times New Roman" w:cs="Times New Roman"/>
          <w:sz w:val="24"/>
          <w:szCs w:val="24"/>
          <w:lang w:val="en"/>
        </w:rPr>
      </w:pPr>
      <w:r>
        <w:rPr>
          <w:rFonts w:ascii="Times New Roman" w:hAnsi="Times New Roman" w:cs="Times New Roman"/>
          <w:sz w:val="24"/>
          <w:szCs w:val="24"/>
          <w:lang w:val="ro-MD"/>
        </w:rPr>
        <w:lastRenderedPageBreak/>
        <w:t>P</w:t>
      </w:r>
      <w:r w:rsidRPr="00173F8A">
        <w:rPr>
          <w:rFonts w:ascii="Times New Roman" w:hAnsi="Times New Roman" w:cs="Times New Roman"/>
          <w:sz w:val="24"/>
          <w:szCs w:val="24"/>
          <w:lang w:val="en"/>
        </w:rPr>
        <w:t>rescriptions for medicamentous remedies that:</w:t>
      </w:r>
    </w:p>
    <w:p w:rsidR="00173F8A" w:rsidRPr="00173F8A" w:rsidRDefault="00173F8A" w:rsidP="00173F8A">
      <w:pPr>
        <w:pStyle w:val="a3"/>
        <w:spacing w:line="360" w:lineRule="auto"/>
        <w:ind w:left="-851" w:right="141"/>
        <w:rPr>
          <w:rFonts w:ascii="Times New Roman" w:hAnsi="Times New Roman" w:cs="Times New Roman"/>
          <w:sz w:val="24"/>
          <w:szCs w:val="24"/>
          <w:lang w:val="en"/>
        </w:rPr>
      </w:pPr>
      <w:r w:rsidRPr="00173F8A">
        <w:rPr>
          <w:rFonts w:ascii="Times New Roman" w:hAnsi="Times New Roman" w:cs="Times New Roman"/>
          <w:sz w:val="24"/>
          <w:szCs w:val="24"/>
          <w:lang w:val="en"/>
        </w:rPr>
        <w:t>* neutralize acids;</w:t>
      </w:r>
    </w:p>
    <w:p w:rsidR="00173F8A" w:rsidRDefault="00173F8A" w:rsidP="00173F8A">
      <w:pPr>
        <w:pStyle w:val="a3"/>
        <w:spacing w:line="360" w:lineRule="auto"/>
        <w:ind w:left="-851" w:right="141"/>
        <w:rPr>
          <w:rFonts w:ascii="Times New Roman" w:hAnsi="Times New Roman" w:cs="Times New Roman"/>
          <w:sz w:val="24"/>
          <w:szCs w:val="24"/>
          <w:lang w:val="en"/>
        </w:rPr>
      </w:pPr>
      <w:r w:rsidRPr="00173F8A">
        <w:rPr>
          <w:rFonts w:ascii="Times New Roman" w:hAnsi="Times New Roman" w:cs="Times New Roman"/>
          <w:sz w:val="24"/>
          <w:szCs w:val="24"/>
          <w:lang w:val="en"/>
        </w:rPr>
        <w:t xml:space="preserve">* </w:t>
      </w:r>
      <w:r>
        <w:rPr>
          <w:rFonts w:ascii="Times New Roman" w:hAnsi="Times New Roman" w:cs="Times New Roman"/>
          <w:sz w:val="24"/>
          <w:szCs w:val="24"/>
          <w:lang w:val="en"/>
        </w:rPr>
        <w:t>neutralize alkaline bases.</w:t>
      </w:r>
    </w:p>
    <w:p w:rsidR="00173F8A" w:rsidRDefault="00173F8A" w:rsidP="00173F8A">
      <w:pPr>
        <w:pStyle w:val="a3"/>
        <w:spacing w:line="360" w:lineRule="auto"/>
        <w:ind w:left="-1276" w:right="141"/>
        <w:rPr>
          <w:rFonts w:ascii="Times New Roman" w:hAnsi="Times New Roman" w:cs="Times New Roman"/>
          <w:sz w:val="24"/>
          <w:szCs w:val="24"/>
          <w:lang w:val="ro-MD"/>
        </w:rPr>
      </w:pPr>
      <w:r>
        <w:rPr>
          <w:rFonts w:ascii="Times New Roman" w:hAnsi="Times New Roman" w:cs="Times New Roman"/>
          <w:sz w:val="24"/>
          <w:szCs w:val="24"/>
          <w:lang w:val="en"/>
        </w:rPr>
        <w:t xml:space="preserve">   3. </w:t>
      </w:r>
      <w:r w:rsidRPr="00173F8A">
        <w:rPr>
          <w:rFonts w:ascii="Times New Roman" w:hAnsi="Times New Roman" w:cs="Times New Roman"/>
          <w:sz w:val="24"/>
          <w:szCs w:val="24"/>
          <w:lang w:val="en"/>
        </w:rPr>
        <w:t xml:space="preserve"> P</w:t>
      </w:r>
      <w:r w:rsidRPr="00173F8A">
        <w:rPr>
          <w:rFonts w:ascii="Times New Roman" w:hAnsi="Times New Roman" w:cs="Times New Roman"/>
          <w:sz w:val="24"/>
          <w:szCs w:val="24"/>
          <w:lang w:val="ro-MD"/>
        </w:rPr>
        <w:t xml:space="preserve">rescriptions for medicamentous remedies used in the local treatment of physical and leukoplakia’s </w:t>
      </w:r>
      <w:r>
        <w:rPr>
          <w:rFonts w:ascii="Times New Roman" w:hAnsi="Times New Roman" w:cs="Times New Roman"/>
          <w:sz w:val="24"/>
          <w:szCs w:val="24"/>
          <w:lang w:val="ro-MD"/>
        </w:rPr>
        <w:t xml:space="preserve">     </w:t>
      </w:r>
    </w:p>
    <w:p w:rsidR="00173F8A" w:rsidRDefault="00173F8A" w:rsidP="00173F8A">
      <w:pPr>
        <w:pStyle w:val="a3"/>
        <w:spacing w:line="360" w:lineRule="auto"/>
        <w:ind w:left="-1276" w:right="141"/>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173F8A">
        <w:rPr>
          <w:rFonts w:ascii="Times New Roman" w:hAnsi="Times New Roman" w:cs="Times New Roman"/>
          <w:sz w:val="24"/>
          <w:szCs w:val="24"/>
          <w:lang w:val="ro-MD"/>
        </w:rPr>
        <w:t>lesions.</w:t>
      </w:r>
    </w:p>
    <w:p w:rsidR="007F2C06" w:rsidRPr="00173F8A" w:rsidRDefault="00173F8A" w:rsidP="00173F8A">
      <w:pPr>
        <w:pStyle w:val="a3"/>
        <w:spacing w:line="360" w:lineRule="auto"/>
        <w:ind w:left="-1276" w:right="141"/>
        <w:rPr>
          <w:rFonts w:ascii="Times New Roman" w:hAnsi="Times New Roman" w:cs="Times New Roman"/>
          <w:sz w:val="24"/>
          <w:szCs w:val="24"/>
          <w:lang w:val="en"/>
        </w:rPr>
      </w:pPr>
      <w:r>
        <w:rPr>
          <w:rFonts w:ascii="Times New Roman" w:hAnsi="Times New Roman" w:cs="Times New Roman"/>
          <w:sz w:val="24"/>
          <w:szCs w:val="24"/>
          <w:lang w:val="ro-MD"/>
        </w:rPr>
        <w:t xml:space="preserve">   4. Solving tests </w:t>
      </w:r>
      <w:r w:rsidR="007F2C06" w:rsidRPr="00173F8A">
        <w:rPr>
          <w:rFonts w:ascii="Times New Roman" w:hAnsi="Times New Roman" w:cs="Times New Roman"/>
          <w:sz w:val="24"/>
          <w:szCs w:val="24"/>
          <w:lang w:val="en-US"/>
        </w:rPr>
        <w:t>[6].</w:t>
      </w:r>
    </w:p>
    <w:p w:rsidR="007F2C06" w:rsidRPr="00557645" w:rsidRDefault="007F2C06" w:rsidP="007F2C06">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sidR="00173F8A">
        <w:rPr>
          <w:rFonts w:ascii="Times New Roman" w:hAnsi="Times New Roman" w:cs="Times New Roman"/>
          <w:b/>
          <w:sz w:val="28"/>
          <w:szCs w:val="28"/>
          <w:lang w:val="ro-MD"/>
        </w:rPr>
        <w:t>Bibliography</w:t>
      </w:r>
      <w:r w:rsidRPr="00557645">
        <w:rPr>
          <w:rFonts w:ascii="Times New Roman" w:hAnsi="Times New Roman" w:cs="Times New Roman"/>
          <w:b/>
          <w:sz w:val="28"/>
          <w:szCs w:val="28"/>
          <w:lang w:val="ro-MD"/>
        </w:rPr>
        <w:t>:</w:t>
      </w:r>
    </w:p>
    <w:p w:rsidR="00173F8A" w:rsidRPr="00183DD1" w:rsidRDefault="00173F8A" w:rsidP="00173F8A">
      <w:pPr>
        <w:pStyle w:val="a3"/>
        <w:widowControl w:val="0"/>
        <w:numPr>
          <w:ilvl w:val="0"/>
          <w:numId w:val="28"/>
        </w:numPr>
        <w:tabs>
          <w:tab w:val="clear" w:pos="720"/>
          <w:tab w:val="left" w:pos="-851"/>
        </w:tabs>
        <w:spacing w:before="120" w:after="120" w:line="360" w:lineRule="auto"/>
        <w:ind w:left="426" w:right="141" w:hanging="1560"/>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173F8A" w:rsidRPr="00183DD1" w:rsidRDefault="00173F8A" w:rsidP="00173F8A">
      <w:pPr>
        <w:pStyle w:val="a3"/>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173F8A" w:rsidRPr="00183DD1" w:rsidRDefault="00173F8A" w:rsidP="00173F8A">
      <w:pPr>
        <w:pStyle w:val="a3"/>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173F8A" w:rsidRPr="00183DD1" w:rsidRDefault="00173F8A" w:rsidP="00173F8A">
      <w:pPr>
        <w:pStyle w:val="a3"/>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173F8A" w:rsidRPr="00183DD1" w:rsidRDefault="00173F8A" w:rsidP="00173F8A">
      <w:pPr>
        <w:pStyle w:val="a3"/>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173F8A" w:rsidRPr="00183DD1"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73F8A" w:rsidRPr="00183DD1"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173F8A"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173F8A"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173F8A" w:rsidRPr="006F4F0B"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173F8A" w:rsidRPr="006F4F0B"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Pr="00B2150A" w:rsidRDefault="00173F8A" w:rsidP="00B2150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173F8A" w:rsidRPr="00173F8A" w:rsidRDefault="00173F8A" w:rsidP="00173F8A">
      <w:pPr>
        <w:spacing w:line="360" w:lineRule="auto"/>
        <w:ind w:left="-851" w:right="141"/>
        <w:jc w:val="center"/>
        <w:rPr>
          <w:rFonts w:ascii="Times New Roman" w:hAnsi="Times New Roman" w:cs="Times New Roman"/>
          <w:b/>
          <w:sz w:val="28"/>
          <w:szCs w:val="28"/>
          <w:lang w:val="en-US"/>
        </w:rPr>
      </w:pPr>
      <w:r>
        <w:rPr>
          <w:rFonts w:ascii="Times New Roman" w:hAnsi="Times New Roman" w:cs="Times New Roman"/>
          <w:b/>
          <w:sz w:val="28"/>
          <w:szCs w:val="28"/>
          <w:lang w:val="ro-MD"/>
        </w:rPr>
        <w:lastRenderedPageBreak/>
        <w:t>Theme</w:t>
      </w:r>
      <w:r w:rsidR="007F2C06" w:rsidRPr="00472635">
        <w:rPr>
          <w:rFonts w:ascii="Times New Roman" w:hAnsi="Times New Roman" w:cs="Times New Roman"/>
          <w:b/>
          <w:sz w:val="28"/>
          <w:szCs w:val="28"/>
          <w:lang w:val="ro-MD"/>
        </w:rPr>
        <w:t xml:space="preserve"> nr.3  </w:t>
      </w:r>
      <w:r>
        <w:rPr>
          <w:rFonts w:ascii="Times New Roman" w:hAnsi="Times New Roman" w:cs="Times New Roman"/>
          <w:b/>
          <w:sz w:val="28"/>
          <w:szCs w:val="28"/>
          <w:lang w:val="ro-MD"/>
        </w:rPr>
        <w:t>I</w:t>
      </w:r>
      <w:r w:rsidRPr="00173F8A">
        <w:rPr>
          <w:rFonts w:ascii="Times New Roman" w:hAnsi="Times New Roman" w:cs="Times New Roman"/>
          <w:b/>
          <w:sz w:val="28"/>
          <w:szCs w:val="28"/>
          <w:lang w:val="en-US"/>
        </w:rPr>
        <w:t>nfectious diseases with manifestations in oral cavity</w:t>
      </w:r>
    </w:p>
    <w:p w:rsidR="00173F8A" w:rsidRPr="00173F8A" w:rsidRDefault="00173F8A" w:rsidP="00173F8A">
      <w:pPr>
        <w:spacing w:line="360" w:lineRule="auto"/>
        <w:ind w:left="-851" w:right="141"/>
        <w:jc w:val="center"/>
        <w:rPr>
          <w:rFonts w:ascii="Times New Roman" w:hAnsi="Times New Roman" w:cs="Times New Roman"/>
          <w:b/>
          <w:sz w:val="28"/>
          <w:szCs w:val="28"/>
          <w:lang w:val="en-US"/>
        </w:rPr>
      </w:pPr>
      <w:r w:rsidRPr="00173F8A">
        <w:rPr>
          <w:rFonts w:ascii="Times New Roman" w:hAnsi="Times New Roman" w:cs="Times New Roman"/>
          <w:b/>
          <w:sz w:val="28"/>
          <w:szCs w:val="28"/>
          <w:lang w:val="en-US"/>
        </w:rPr>
        <w:t xml:space="preserve"> Principles of diagnosis and treatment.</w:t>
      </w:r>
    </w:p>
    <w:p w:rsidR="007F2C06" w:rsidRPr="00173F8A" w:rsidRDefault="007F2C06" w:rsidP="00173F8A">
      <w:pPr>
        <w:spacing w:line="360" w:lineRule="auto"/>
        <w:ind w:left="-851" w:right="141"/>
        <w:jc w:val="center"/>
        <w:rPr>
          <w:rFonts w:ascii="Times New Roman" w:hAnsi="Times New Roman" w:cs="Times New Roman"/>
          <w:b/>
          <w:sz w:val="28"/>
          <w:szCs w:val="28"/>
          <w:lang w:val="en-US"/>
        </w:rPr>
      </w:pPr>
    </w:p>
    <w:p w:rsidR="00173F8A" w:rsidRDefault="00173F8A" w:rsidP="00173F8A">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173F8A" w:rsidRPr="007B51BF" w:rsidRDefault="00173F8A" w:rsidP="00173F8A">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173F8A" w:rsidRDefault="00173F8A" w:rsidP="00173F8A">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173F8A">
      <w:pPr>
        <w:spacing w:line="360" w:lineRule="auto"/>
        <w:ind w:left="-851" w:right="141"/>
        <w:rPr>
          <w:rFonts w:ascii="Times New Roman" w:hAnsi="Times New Roman" w:cs="Times New Roman"/>
          <w:sz w:val="28"/>
          <w:szCs w:val="28"/>
          <w:lang w:val="ro-MD"/>
        </w:rPr>
      </w:pPr>
    </w:p>
    <w:p w:rsidR="00173F8A" w:rsidRPr="00CD731C" w:rsidRDefault="00173F8A" w:rsidP="00173F8A">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3F8A" w:rsidRPr="00173F8A" w:rsidRDefault="00173F8A" w:rsidP="00173F8A">
      <w:pPr>
        <w:pStyle w:val="a3"/>
        <w:numPr>
          <w:ilvl w:val="0"/>
          <w:numId w:val="3"/>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ro-MD"/>
        </w:rPr>
        <w:t>Scarlet rash</w:t>
      </w:r>
      <w:r w:rsidR="007F2C06" w:rsidRPr="00173F8A">
        <w:rPr>
          <w:rFonts w:ascii="Times New Roman" w:hAnsi="Times New Roman" w:cs="Times New Roman"/>
          <w:sz w:val="24"/>
          <w:szCs w:val="24"/>
          <w:lang w:val="ro-MD"/>
        </w:rPr>
        <w:t xml:space="preserve">: </w:t>
      </w:r>
      <w:r w:rsidRPr="00173F8A">
        <w:rPr>
          <w:rFonts w:ascii="Times New Roman" w:hAnsi="Times New Roman" w:cs="Times New Roman"/>
          <w:sz w:val="24"/>
          <w:szCs w:val="24"/>
          <w:lang w:val="en-US"/>
        </w:rPr>
        <w:t>clinical picture, differential diagnosis, treatment and prophylaxis.</w:t>
      </w:r>
    </w:p>
    <w:p w:rsidR="007F2C06" w:rsidRPr="00173F8A" w:rsidRDefault="007F2C06" w:rsidP="00173F8A">
      <w:pPr>
        <w:pStyle w:val="a3"/>
        <w:numPr>
          <w:ilvl w:val="0"/>
          <w:numId w:val="3"/>
        </w:num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V</w:t>
      </w:r>
      <w:r w:rsidR="00173F8A">
        <w:rPr>
          <w:rFonts w:ascii="Times New Roman" w:hAnsi="Times New Roman" w:cs="Times New Roman"/>
          <w:sz w:val="24"/>
          <w:szCs w:val="24"/>
          <w:lang w:val="ro-MD"/>
        </w:rPr>
        <w:t>aricella</w:t>
      </w:r>
      <w:r w:rsidRPr="00173F8A">
        <w:rPr>
          <w:rFonts w:ascii="Times New Roman" w:hAnsi="Times New Roman" w:cs="Times New Roman"/>
          <w:sz w:val="24"/>
          <w:szCs w:val="24"/>
          <w:lang w:val="ro-MD"/>
        </w:rPr>
        <w:t xml:space="preserve">: </w:t>
      </w:r>
      <w:r w:rsidR="00173F8A" w:rsidRPr="00173F8A">
        <w:rPr>
          <w:rFonts w:ascii="Times New Roman" w:hAnsi="Times New Roman" w:cs="Times New Roman"/>
          <w:sz w:val="24"/>
          <w:szCs w:val="24"/>
          <w:lang w:val="en-US"/>
        </w:rPr>
        <w:t>clinical picture, differential diagnosis, treatment and prophylaxis.</w:t>
      </w:r>
    </w:p>
    <w:p w:rsidR="00173F8A" w:rsidRPr="00173F8A" w:rsidRDefault="00173F8A" w:rsidP="00173F8A">
      <w:pPr>
        <w:pStyle w:val="a3"/>
        <w:numPr>
          <w:ilvl w:val="0"/>
          <w:numId w:val="3"/>
        </w:num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en-US"/>
        </w:rPr>
        <w:t>Clinical manifestations of the flu in oral cavity, differential diagnosis, prophylaxis and treatment.</w:t>
      </w:r>
    </w:p>
    <w:p w:rsidR="007F2C06" w:rsidRPr="00173F8A" w:rsidRDefault="00173F8A" w:rsidP="00173F8A">
      <w:pPr>
        <w:pStyle w:val="a3"/>
        <w:numPr>
          <w:ilvl w:val="0"/>
          <w:numId w:val="3"/>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Syphilis</w:t>
      </w:r>
      <w:r w:rsidR="007F2C06" w:rsidRPr="007F5EBA">
        <w:rPr>
          <w:rFonts w:ascii="Times New Roman" w:hAnsi="Times New Roman" w:cs="Times New Roman"/>
          <w:sz w:val="24"/>
          <w:szCs w:val="24"/>
          <w:lang w:val="ro-MD"/>
        </w:rPr>
        <w:t xml:space="preserve"> – </w:t>
      </w:r>
      <w:r w:rsidRPr="00173F8A">
        <w:rPr>
          <w:rFonts w:ascii="Times New Roman" w:hAnsi="Times New Roman" w:cs="Times New Roman"/>
          <w:sz w:val="24"/>
          <w:szCs w:val="24"/>
          <w:lang w:val="en-US"/>
        </w:rPr>
        <w:t>the pathogen agent, ways of transmission</w:t>
      </w:r>
      <w:r w:rsidR="007F2C06" w:rsidRPr="007F5EBA">
        <w:rPr>
          <w:rFonts w:ascii="Times New Roman" w:hAnsi="Times New Roman" w:cs="Times New Roman"/>
          <w:sz w:val="24"/>
          <w:szCs w:val="24"/>
          <w:lang w:val="ro-MD"/>
        </w:rPr>
        <w:t>.</w:t>
      </w:r>
      <w:r w:rsidR="007F2C06">
        <w:rPr>
          <w:rFonts w:ascii="Times New Roman" w:hAnsi="Times New Roman" w:cs="Times New Roman"/>
          <w:sz w:val="24"/>
          <w:szCs w:val="24"/>
          <w:lang w:val="ro-MD"/>
        </w:rPr>
        <w:t xml:space="preserve"> </w:t>
      </w:r>
      <w:r>
        <w:rPr>
          <w:rFonts w:ascii="Times New Roman" w:hAnsi="Times New Roman" w:cs="Times New Roman"/>
          <w:sz w:val="24"/>
          <w:szCs w:val="24"/>
          <w:lang w:val="ro-MD"/>
        </w:rPr>
        <w:t>P</w:t>
      </w:r>
      <w:r w:rsidRPr="00173F8A">
        <w:rPr>
          <w:rFonts w:ascii="Times New Roman" w:hAnsi="Times New Roman" w:cs="Times New Roman"/>
          <w:sz w:val="24"/>
          <w:szCs w:val="24"/>
          <w:lang w:val="en-US"/>
        </w:rPr>
        <w:t>articularities of</w:t>
      </w:r>
      <w:r>
        <w:rPr>
          <w:rFonts w:ascii="Times New Roman" w:hAnsi="Times New Roman" w:cs="Times New Roman"/>
          <w:sz w:val="24"/>
          <w:szCs w:val="24"/>
          <w:lang w:val="en-US"/>
        </w:rPr>
        <w:t xml:space="preserve"> clinical manifestations of syphilis</w:t>
      </w:r>
      <w:r w:rsidRPr="00173F8A">
        <w:rPr>
          <w:rFonts w:ascii="Times New Roman" w:hAnsi="Times New Roman" w:cs="Times New Roman"/>
          <w:sz w:val="24"/>
          <w:szCs w:val="24"/>
          <w:lang w:val="en-US"/>
        </w:rPr>
        <w:t xml:space="preserve"> on the oral mucosa. Differential diagnosis.</w:t>
      </w:r>
    </w:p>
    <w:p w:rsidR="007F2C06" w:rsidRPr="00173F8A" w:rsidRDefault="00173F8A" w:rsidP="00173F8A">
      <w:pPr>
        <w:pStyle w:val="a3"/>
        <w:numPr>
          <w:ilvl w:val="0"/>
          <w:numId w:val="3"/>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Etiopathogenesis</w:t>
      </w:r>
      <w:r w:rsidR="007F2C06">
        <w:rPr>
          <w:rFonts w:ascii="Times New Roman" w:hAnsi="Times New Roman" w:cs="Times New Roman"/>
          <w:sz w:val="24"/>
          <w:szCs w:val="24"/>
          <w:lang w:val="ro-MD"/>
        </w:rPr>
        <w:t xml:space="preserve">, </w:t>
      </w:r>
      <w:r>
        <w:rPr>
          <w:rFonts w:ascii="Times New Roman" w:hAnsi="Times New Roman" w:cs="Times New Roman"/>
          <w:sz w:val="24"/>
          <w:szCs w:val="24"/>
          <w:lang w:val="en-US"/>
        </w:rPr>
        <w:t>c</w:t>
      </w:r>
      <w:r w:rsidRPr="00173F8A">
        <w:rPr>
          <w:rFonts w:ascii="Times New Roman" w:hAnsi="Times New Roman" w:cs="Times New Roman"/>
          <w:sz w:val="24"/>
          <w:szCs w:val="24"/>
          <w:lang w:val="en-US"/>
        </w:rPr>
        <w:t>linical forms, positive and differential diagnosis of tuberculosis. Treatment and prognosis.</w:t>
      </w:r>
    </w:p>
    <w:p w:rsidR="00173F8A" w:rsidRPr="00173F8A" w:rsidRDefault="00173F8A" w:rsidP="00173F8A">
      <w:pPr>
        <w:pStyle w:val="a3"/>
        <w:numPr>
          <w:ilvl w:val="0"/>
          <w:numId w:val="3"/>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en-US"/>
        </w:rPr>
        <w:t>Clinical particularities of HIV / AIDS and its manifestations in the oral cavity.</w:t>
      </w:r>
    </w:p>
    <w:p w:rsidR="007F2C06" w:rsidRPr="00B2150A" w:rsidRDefault="00173F8A" w:rsidP="00B2150A">
      <w:pPr>
        <w:pStyle w:val="a3"/>
        <w:numPr>
          <w:ilvl w:val="0"/>
          <w:numId w:val="3"/>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en-US"/>
        </w:rPr>
        <w:t>Positive and differential diagnosis in AIDS. Treatment and prophylaxis.</w:t>
      </w:r>
    </w:p>
    <w:p w:rsidR="007F2C06" w:rsidRDefault="00173F8A"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Annotation</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In </w:t>
      </w:r>
      <w:r w:rsidRPr="00173F8A">
        <w:rPr>
          <w:rFonts w:ascii="Times New Roman" w:hAnsi="Times New Roman" w:cs="Times New Roman"/>
          <w:sz w:val="24"/>
          <w:szCs w:val="24"/>
          <w:lang w:val="ro-MD"/>
        </w:rPr>
        <w:t xml:space="preserve">normal state, the oral cavity is populated by an enormous number of microorganisms, these being, for the most part, conditioned-pathogenic. Under the influence of some factors, the virulence of some microbial species intensifies </w:t>
      </w:r>
      <w:r>
        <w:rPr>
          <w:rFonts w:ascii="Times New Roman" w:hAnsi="Times New Roman" w:cs="Times New Roman"/>
          <w:sz w:val="24"/>
          <w:szCs w:val="24"/>
          <w:lang w:val="ro-MD"/>
        </w:rPr>
        <w:t>and</w:t>
      </w:r>
      <w:r w:rsidRPr="00173F8A">
        <w:rPr>
          <w:rFonts w:ascii="Times New Roman" w:hAnsi="Times New Roman" w:cs="Times New Roman"/>
          <w:sz w:val="24"/>
          <w:szCs w:val="24"/>
          <w:lang w:val="ro-MD"/>
        </w:rPr>
        <w:t xml:space="preserve"> they become pathogenic</w:t>
      </w:r>
      <w:r>
        <w:rPr>
          <w:rFonts w:ascii="Times New Roman" w:hAnsi="Times New Roman" w:cs="Times New Roman"/>
          <w:sz w:val="24"/>
          <w:szCs w:val="24"/>
          <w:lang w:val="ro-MD"/>
        </w:rPr>
        <w:t xml:space="preserve"> from </w:t>
      </w:r>
      <w:r w:rsidRPr="00173F8A">
        <w:rPr>
          <w:rFonts w:ascii="Times New Roman" w:hAnsi="Times New Roman" w:cs="Times New Roman"/>
          <w:sz w:val="24"/>
          <w:szCs w:val="24"/>
          <w:lang w:val="ro-MD"/>
        </w:rPr>
        <w:t>conditioned-pathogenic. This happens in cases of reduced local and general immunity.</w:t>
      </w:r>
    </w:p>
    <w:p w:rsidR="007F2C06"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Numerous infectious diseases appear on the oral mucosa. Their main character is the possibility, under favorable conditions, to be transmitted from a sick person to a healthy one. Infectious diseases occur as a result of the interaction of three factors: the microorganism, the macroorganism and the environment. In some cases, the main role is played by one of these factors.</w:t>
      </w:r>
    </w:p>
    <w:p w:rsidR="00B2150A" w:rsidRDefault="00B2150A" w:rsidP="00173F8A">
      <w:pPr>
        <w:spacing w:line="360" w:lineRule="auto"/>
        <w:ind w:left="-851" w:right="141"/>
        <w:jc w:val="both"/>
        <w:rPr>
          <w:rFonts w:ascii="Times New Roman" w:hAnsi="Times New Roman" w:cs="Times New Roman"/>
          <w:b/>
          <w:sz w:val="28"/>
          <w:szCs w:val="28"/>
          <w:lang w:val="ro-MD"/>
        </w:rPr>
      </w:pPr>
    </w:p>
    <w:p w:rsidR="007F2C06" w:rsidRDefault="00173F8A"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Individual work</w:t>
      </w:r>
    </w:p>
    <w:p w:rsidR="007F2C06" w:rsidRPr="00173F8A" w:rsidRDefault="00173F8A" w:rsidP="00173F8A">
      <w:pPr>
        <w:spacing w:line="360" w:lineRule="auto"/>
        <w:ind w:left="-851" w:right="141"/>
        <w:rPr>
          <w:rFonts w:ascii="Times New Roman" w:hAnsi="Times New Roman" w:cs="Times New Roman"/>
          <w:b/>
          <w:sz w:val="24"/>
          <w:szCs w:val="24"/>
          <w:lang w:val="ro-MD"/>
        </w:rPr>
      </w:pPr>
      <w:r w:rsidRPr="00173F8A">
        <w:rPr>
          <w:rFonts w:ascii="Times New Roman" w:hAnsi="Times New Roman" w:cs="Times New Roman"/>
          <w:sz w:val="24"/>
          <w:szCs w:val="24"/>
          <w:lang w:val="ro-MD"/>
        </w:rPr>
        <w:t xml:space="preserve">Reflect through </w:t>
      </w:r>
      <w:r>
        <w:rPr>
          <w:rFonts w:ascii="Times New Roman" w:hAnsi="Times New Roman" w:cs="Times New Roman"/>
          <w:sz w:val="24"/>
          <w:szCs w:val="24"/>
          <w:lang w:val="ro-MD"/>
        </w:rPr>
        <w:t>Power-Point presentation:</w:t>
      </w:r>
    </w:p>
    <w:p w:rsidR="00173F8A" w:rsidRPr="00173F8A" w:rsidRDefault="00173F8A" w:rsidP="00173F8A">
      <w:pPr>
        <w:pStyle w:val="a3"/>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C</w:t>
      </w:r>
      <w:r w:rsidRPr="00173F8A">
        <w:rPr>
          <w:rFonts w:ascii="Times New Roman" w:hAnsi="Times New Roman" w:cs="Times New Roman"/>
          <w:sz w:val="24"/>
          <w:szCs w:val="24"/>
          <w:lang w:val="en-US"/>
        </w:rPr>
        <w:t>omplementary methods of investigation that are necessary to be done in acute</w:t>
      </w:r>
      <w:r>
        <w:rPr>
          <w:rFonts w:ascii="Times New Roman" w:hAnsi="Times New Roman" w:cs="Times New Roman"/>
          <w:sz w:val="24"/>
          <w:szCs w:val="24"/>
          <w:lang w:val="en-US"/>
        </w:rPr>
        <w:t xml:space="preserve"> and chronic</w:t>
      </w:r>
      <w:r w:rsidRPr="00173F8A">
        <w:rPr>
          <w:rFonts w:ascii="Times New Roman" w:hAnsi="Times New Roman" w:cs="Times New Roman"/>
          <w:sz w:val="24"/>
          <w:szCs w:val="24"/>
          <w:lang w:val="en-US"/>
        </w:rPr>
        <w:t xml:space="preserve"> infectious diseases.</w:t>
      </w:r>
    </w:p>
    <w:p w:rsidR="00173F8A" w:rsidRDefault="00173F8A" w:rsidP="00173F8A">
      <w:pPr>
        <w:pStyle w:val="a3"/>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73F8A">
        <w:rPr>
          <w:rFonts w:ascii="Times New Roman" w:hAnsi="Times New Roman" w:cs="Times New Roman"/>
          <w:sz w:val="24"/>
          <w:szCs w:val="24"/>
          <w:lang w:val="en-US"/>
        </w:rPr>
        <w:t>rescriptions for medicamentous remedies used in local treatment of acute infections.</w:t>
      </w:r>
    </w:p>
    <w:p w:rsidR="00173F8A" w:rsidRDefault="00173F8A" w:rsidP="00173F8A">
      <w:pPr>
        <w:pStyle w:val="a3"/>
        <w:numPr>
          <w:ilvl w:val="0"/>
          <w:numId w:val="4"/>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ro-MD"/>
        </w:rPr>
        <w:t>E</w:t>
      </w:r>
      <w:r w:rsidRPr="00173F8A">
        <w:rPr>
          <w:rFonts w:ascii="Times New Roman" w:hAnsi="Times New Roman" w:cs="Times New Roman"/>
          <w:sz w:val="24"/>
          <w:szCs w:val="24"/>
          <w:lang w:val="en-US"/>
        </w:rPr>
        <w:t>xamination plan and differential diagnosis of: primary, secondary and tertiary syphilis.</w:t>
      </w:r>
    </w:p>
    <w:p w:rsidR="00173F8A" w:rsidRDefault="00173F8A" w:rsidP="00173F8A">
      <w:pPr>
        <w:pStyle w:val="a3"/>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73F8A">
        <w:rPr>
          <w:rFonts w:ascii="Times New Roman" w:hAnsi="Times New Roman" w:cs="Times New Roman"/>
          <w:sz w:val="24"/>
          <w:szCs w:val="24"/>
          <w:lang w:val="en-US"/>
        </w:rPr>
        <w:t>rophylaxis of HIV / AIDS and tuberculosis in dental offices.</w:t>
      </w:r>
    </w:p>
    <w:p w:rsidR="007F2C06" w:rsidRPr="00173F8A" w:rsidRDefault="00173F8A" w:rsidP="00173F8A">
      <w:pPr>
        <w:pStyle w:val="a3"/>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Solving tests</w:t>
      </w:r>
      <w:r w:rsidR="007F2C06" w:rsidRPr="00173F8A">
        <w:rPr>
          <w:rFonts w:ascii="Times New Roman" w:hAnsi="Times New Roman" w:cs="Times New Roman"/>
          <w:sz w:val="24"/>
          <w:szCs w:val="24"/>
          <w:lang w:val="ro-MD"/>
        </w:rPr>
        <w:t xml:space="preserve"> [6].</w:t>
      </w:r>
    </w:p>
    <w:p w:rsidR="00173F8A" w:rsidRPr="00557645" w:rsidRDefault="00173F8A" w:rsidP="00173F8A">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Pr>
          <w:rFonts w:ascii="Times New Roman" w:hAnsi="Times New Roman" w:cs="Times New Roman"/>
          <w:b/>
          <w:sz w:val="28"/>
          <w:szCs w:val="28"/>
          <w:lang w:val="ro-MD"/>
        </w:rPr>
        <w:t>Bibliography</w:t>
      </w:r>
      <w:r w:rsidRPr="00557645">
        <w:rPr>
          <w:rFonts w:ascii="Times New Roman" w:hAnsi="Times New Roman" w:cs="Times New Roman"/>
          <w:b/>
          <w:sz w:val="28"/>
          <w:szCs w:val="28"/>
          <w:lang w:val="ro-MD"/>
        </w:rPr>
        <w:t>:</w:t>
      </w:r>
    </w:p>
    <w:p w:rsidR="00173F8A" w:rsidRPr="00183DD1" w:rsidRDefault="00173F8A" w:rsidP="00173F8A">
      <w:pPr>
        <w:pStyle w:val="a3"/>
        <w:widowControl w:val="0"/>
        <w:numPr>
          <w:ilvl w:val="0"/>
          <w:numId w:val="29"/>
        </w:numPr>
        <w:tabs>
          <w:tab w:val="left" w:pos="-851"/>
        </w:tabs>
        <w:spacing w:before="120" w:after="120" w:line="360" w:lineRule="auto"/>
        <w:ind w:right="141" w:hanging="1854"/>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173F8A" w:rsidRPr="00183DD1" w:rsidRDefault="00173F8A" w:rsidP="00173F8A">
      <w:pPr>
        <w:pStyle w:val="a3"/>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173F8A" w:rsidRPr="00183DD1" w:rsidRDefault="00173F8A" w:rsidP="00173F8A">
      <w:pPr>
        <w:pStyle w:val="a3"/>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173F8A" w:rsidRPr="00183DD1" w:rsidRDefault="00173F8A" w:rsidP="00173F8A">
      <w:pPr>
        <w:pStyle w:val="a3"/>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173F8A" w:rsidRPr="00183DD1" w:rsidRDefault="00173F8A" w:rsidP="00173F8A">
      <w:pPr>
        <w:pStyle w:val="a3"/>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173F8A" w:rsidRPr="00183DD1"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73F8A" w:rsidRPr="00183DD1"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173F8A"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173F8A"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173F8A" w:rsidRPr="006F4F0B"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173F8A" w:rsidRPr="006F4F0B"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Nicolaiciuc, Valentina. Practical guide : clinical practical lessons for the 5th year of study 10th semester / V. Nicolaiciuc ; State University of Medicine and Pharmacy "Nicolae Testemitanu", the Department of Therapeutical Dentistry. - Chişinău : Medicina, 2012</w:t>
      </w: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Pr="00173F8A" w:rsidRDefault="00B2150A" w:rsidP="00B2150A">
      <w:pPr>
        <w:spacing w:after="0" w:line="360" w:lineRule="auto"/>
        <w:ind w:right="141"/>
        <w:jc w:val="both"/>
        <w:rPr>
          <w:rFonts w:ascii="Times New Roman" w:hAnsi="Times New Roman" w:cs="Times New Roman"/>
          <w:sz w:val="24"/>
          <w:szCs w:val="24"/>
          <w:lang w:val="ro-RO"/>
        </w:rPr>
      </w:pPr>
    </w:p>
    <w:p w:rsidR="007F2C06" w:rsidRDefault="007F2C06" w:rsidP="007F2C06">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173F8A">
        <w:rPr>
          <w:rFonts w:ascii="Times New Roman" w:hAnsi="Times New Roman" w:cs="Times New Roman"/>
          <w:b/>
          <w:sz w:val="28"/>
          <w:szCs w:val="28"/>
          <w:lang w:val="ro-MD"/>
        </w:rPr>
        <w:t>Theme</w:t>
      </w:r>
      <w:r w:rsidRPr="00FB5A60">
        <w:rPr>
          <w:rFonts w:ascii="Times New Roman" w:hAnsi="Times New Roman" w:cs="Times New Roman"/>
          <w:b/>
          <w:sz w:val="28"/>
          <w:szCs w:val="28"/>
          <w:lang w:val="ro-MD"/>
        </w:rPr>
        <w:t xml:space="preserve"> nr.4 </w:t>
      </w:r>
      <w:r>
        <w:rPr>
          <w:rFonts w:ascii="Times New Roman" w:hAnsi="Times New Roman" w:cs="Times New Roman"/>
          <w:b/>
          <w:sz w:val="28"/>
          <w:szCs w:val="28"/>
          <w:lang w:val="ro-MD"/>
        </w:rPr>
        <w:t xml:space="preserve"> </w:t>
      </w:r>
      <w:r w:rsidR="00665187" w:rsidRPr="00665187">
        <w:rPr>
          <w:rFonts w:ascii="Times New Roman" w:hAnsi="Times New Roman" w:cs="Times New Roman"/>
          <w:b/>
          <w:sz w:val="28"/>
          <w:szCs w:val="28"/>
          <w:lang w:val="ro-MD"/>
        </w:rPr>
        <w:t>Bacterial and viral infections of the mouth and lips mucosa. Diagnostic and treatment principles.</w:t>
      </w:r>
    </w:p>
    <w:p w:rsidR="000B4C3C" w:rsidRPr="00FB5A60"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665187" w:rsidRDefault="00665187" w:rsidP="00B2150A">
      <w:pPr>
        <w:pStyle w:val="a3"/>
        <w:numPr>
          <w:ilvl w:val="0"/>
          <w:numId w:val="5"/>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Etio</w:t>
      </w:r>
      <w:r w:rsidRPr="00665187">
        <w:rPr>
          <w:rFonts w:ascii="Times New Roman" w:hAnsi="Times New Roman" w:cs="Times New Roman"/>
          <w:sz w:val="24"/>
          <w:szCs w:val="24"/>
          <w:lang w:val="ro-MD"/>
        </w:rPr>
        <w:t>pathogenesis, clinical picture, positive and differential diagnosis of candidiasis.</w:t>
      </w:r>
    </w:p>
    <w:p w:rsidR="00665187" w:rsidRDefault="00665187" w:rsidP="00B2150A">
      <w:pPr>
        <w:pStyle w:val="a3"/>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Local and general treatment of mycotic stomatitis. Prophylaxis of candidiasis.</w:t>
      </w:r>
    </w:p>
    <w:p w:rsidR="00665187" w:rsidRDefault="00665187" w:rsidP="00B2150A">
      <w:pPr>
        <w:pStyle w:val="a3"/>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Viral infections in the oral cavity. Herpes simplex, clinical picture, differential diagnosis, treatment plan and prophylaxis.</w:t>
      </w:r>
    </w:p>
    <w:p w:rsidR="00665187" w:rsidRDefault="00665187" w:rsidP="00B2150A">
      <w:pPr>
        <w:pStyle w:val="a3"/>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Particularities of the clinical evolution of Zoster herpes in the oral cavity. Differential diagnosis and treatment.</w:t>
      </w:r>
    </w:p>
    <w:p w:rsidR="00665187" w:rsidRDefault="00665187" w:rsidP="00B2150A">
      <w:pPr>
        <w:pStyle w:val="a3"/>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Etiology, pathogenesis, clinical picture and diagnosis of  Vin</w:t>
      </w:r>
      <w:r>
        <w:rPr>
          <w:rFonts w:ascii="Times New Roman" w:hAnsi="Times New Roman" w:cs="Times New Roman"/>
          <w:sz w:val="24"/>
          <w:szCs w:val="24"/>
          <w:lang w:val="ro-MD"/>
        </w:rPr>
        <w:t>cent ulcero-necrotic stomatitis.</w:t>
      </w:r>
    </w:p>
    <w:p w:rsidR="007F2C06" w:rsidRPr="00B2150A" w:rsidRDefault="00665187" w:rsidP="00B2150A">
      <w:pPr>
        <w:pStyle w:val="a3"/>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Local and general treatment, prognosis.</w:t>
      </w:r>
    </w:p>
    <w:p w:rsidR="000B4C3C" w:rsidRPr="00173F8A" w:rsidRDefault="000B4C3C" w:rsidP="000B4C3C">
      <w:pPr>
        <w:pStyle w:val="a3"/>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665187" w:rsidRPr="00665187" w:rsidRDefault="00665187" w:rsidP="00665187">
      <w:pPr>
        <w:spacing w:line="360" w:lineRule="auto"/>
        <w:ind w:left="-851" w:right="141"/>
        <w:jc w:val="both"/>
        <w:rPr>
          <w:rFonts w:ascii="Times New Roman" w:hAnsi="Times New Roman" w:cs="Times New Roman"/>
          <w:sz w:val="24"/>
          <w:szCs w:val="24"/>
          <w:lang w:val="ro-MD"/>
        </w:rPr>
      </w:pPr>
      <w:r w:rsidRPr="00665187">
        <w:rPr>
          <w:rFonts w:ascii="Times New Roman" w:hAnsi="Times New Roman" w:cs="Times New Roman"/>
          <w:sz w:val="24"/>
          <w:szCs w:val="24"/>
          <w:lang w:val="ro-MD"/>
        </w:rPr>
        <w:t>Bacterial and viral diseases or self-infections are caused by conditioned-pathogenic flora and are also called endogenous infectious diseases. These include some fusoborreliosis, candidiasis, purulent diseases, etc. The pathogenic flora causes exogenous infectious lesions. The most common infectious diseases of the oral mucosa are viral</w:t>
      </w:r>
      <w:r>
        <w:rPr>
          <w:rFonts w:ascii="Times New Roman" w:hAnsi="Times New Roman" w:cs="Times New Roman"/>
          <w:sz w:val="24"/>
          <w:szCs w:val="24"/>
          <w:lang w:val="ro-MD"/>
        </w:rPr>
        <w:t xml:space="preserve"> diseases</w:t>
      </w:r>
      <w:r w:rsidRPr="00665187">
        <w:rPr>
          <w:rFonts w:ascii="Times New Roman" w:hAnsi="Times New Roman" w:cs="Times New Roman"/>
          <w:sz w:val="24"/>
          <w:szCs w:val="24"/>
          <w:lang w:val="ro-MD"/>
        </w:rPr>
        <w:t>, Vincent ulcerative necrotic stomatitis, bacterial infections, fungal infections.</w:t>
      </w:r>
    </w:p>
    <w:p w:rsidR="000B4C3C" w:rsidRDefault="00665187" w:rsidP="00665187">
      <w:pPr>
        <w:spacing w:line="360" w:lineRule="auto"/>
        <w:ind w:left="-851" w:right="141"/>
        <w:jc w:val="both"/>
        <w:rPr>
          <w:rFonts w:ascii="Times New Roman" w:hAnsi="Times New Roman" w:cs="Times New Roman"/>
          <w:sz w:val="24"/>
          <w:szCs w:val="24"/>
          <w:lang w:val="ro-MD"/>
        </w:rPr>
      </w:pPr>
      <w:r w:rsidRPr="00665187">
        <w:rPr>
          <w:rFonts w:ascii="Times New Roman" w:hAnsi="Times New Roman" w:cs="Times New Roman"/>
          <w:sz w:val="24"/>
          <w:szCs w:val="24"/>
          <w:lang w:val="ro-MD"/>
        </w:rPr>
        <w:t>Lesions of the oral mucosa may be predominant in the clinical picture of the infectious disease and</w:t>
      </w:r>
      <w:r>
        <w:rPr>
          <w:rFonts w:ascii="Times New Roman" w:hAnsi="Times New Roman" w:cs="Times New Roman"/>
          <w:sz w:val="24"/>
          <w:szCs w:val="24"/>
          <w:lang w:val="ro-MD"/>
        </w:rPr>
        <w:t xml:space="preserve"> its treatment is the responsability</w:t>
      </w:r>
      <w:r w:rsidRPr="00665187">
        <w:rPr>
          <w:rFonts w:ascii="Times New Roman" w:hAnsi="Times New Roman" w:cs="Times New Roman"/>
          <w:sz w:val="24"/>
          <w:szCs w:val="24"/>
          <w:lang w:val="ro-MD"/>
        </w:rPr>
        <w:t xml:space="preserve"> of the dentist.</w:t>
      </w:r>
    </w:p>
    <w:p w:rsidR="00B2150A" w:rsidRPr="000B4C3C" w:rsidRDefault="00B2150A" w:rsidP="00665187">
      <w:pPr>
        <w:spacing w:line="360" w:lineRule="auto"/>
        <w:ind w:left="-851" w:right="141"/>
        <w:jc w:val="both"/>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665187" w:rsidRDefault="000B4C3C" w:rsidP="00665187">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665187" w:rsidRPr="00D80FE9" w:rsidRDefault="00665187" w:rsidP="00665187">
      <w:pPr>
        <w:spacing w:line="360" w:lineRule="auto"/>
        <w:ind w:left="-851" w:right="141"/>
        <w:rPr>
          <w:rFonts w:ascii="Times New Roman" w:hAnsi="Times New Roman" w:cs="Times New Roman"/>
          <w:b/>
          <w:sz w:val="24"/>
          <w:szCs w:val="24"/>
          <w:lang w:val="ro-MD"/>
        </w:rPr>
      </w:pPr>
      <w:r w:rsidRPr="00D80FE9">
        <w:rPr>
          <w:rFonts w:ascii="Times New Roman" w:hAnsi="Times New Roman" w:cs="Times New Roman"/>
          <w:sz w:val="24"/>
          <w:szCs w:val="24"/>
          <w:lang w:val="ro-MD"/>
        </w:rPr>
        <w:lastRenderedPageBreak/>
        <w:t>1.Prescriptions for medicamentous remedies with local action used in the cases of: Candidiasis, Vincent ulcero-necrotic stomatitis, herpes infections.</w:t>
      </w:r>
    </w:p>
    <w:p w:rsidR="007F2C06" w:rsidRPr="00D80FE9" w:rsidRDefault="00665187" w:rsidP="00665187">
      <w:pPr>
        <w:spacing w:line="360" w:lineRule="auto"/>
        <w:ind w:left="-851" w:right="141"/>
        <w:rPr>
          <w:rFonts w:ascii="Times New Roman" w:hAnsi="Times New Roman" w:cs="Times New Roman"/>
          <w:b/>
          <w:sz w:val="24"/>
          <w:szCs w:val="24"/>
          <w:lang w:val="ro-MD"/>
        </w:rPr>
      </w:pPr>
      <w:r w:rsidRPr="00D80FE9">
        <w:rPr>
          <w:rFonts w:ascii="Times New Roman" w:hAnsi="Times New Roman" w:cs="Times New Roman"/>
          <w:sz w:val="24"/>
          <w:szCs w:val="24"/>
          <w:lang w:val="ro-MD"/>
        </w:rPr>
        <w:t>2.</w:t>
      </w:r>
      <w:r w:rsidR="00D80FE9" w:rsidRPr="00D80FE9">
        <w:rPr>
          <w:rFonts w:ascii="Times New Roman" w:hAnsi="Times New Roman" w:cs="Times New Roman"/>
          <w:sz w:val="24"/>
          <w:szCs w:val="24"/>
          <w:lang w:val="ro-MD"/>
        </w:rPr>
        <w:t>Solving tests</w:t>
      </w:r>
      <w:r w:rsidR="007F2C06" w:rsidRPr="00D80FE9">
        <w:rPr>
          <w:rFonts w:ascii="Times New Roman" w:hAnsi="Times New Roman" w:cs="Times New Roman"/>
          <w:sz w:val="24"/>
          <w:szCs w:val="24"/>
          <w:lang w:val="ro-MD"/>
        </w:rPr>
        <w:t xml:space="preserve"> [6].</w:t>
      </w:r>
    </w:p>
    <w:p w:rsidR="002302EB" w:rsidRPr="00B0672B" w:rsidRDefault="002302EB" w:rsidP="002302EB">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2302EB" w:rsidRPr="002302EB" w:rsidRDefault="002302EB" w:rsidP="002302EB">
      <w:pPr>
        <w:pStyle w:val="a3"/>
        <w:widowControl w:val="0"/>
        <w:numPr>
          <w:ilvl w:val="0"/>
          <w:numId w:val="30"/>
        </w:numPr>
        <w:spacing w:before="120" w:after="120" w:line="360" w:lineRule="auto"/>
        <w:ind w:left="-851" w:right="141"/>
        <w:rPr>
          <w:rFonts w:ascii="Times New Roman" w:hAnsi="Times New Roman" w:cs="Times New Roman"/>
          <w:sz w:val="24"/>
          <w:szCs w:val="24"/>
          <w:lang w:val="en-US"/>
        </w:rPr>
      </w:pPr>
      <w:r w:rsidRPr="002302EB">
        <w:rPr>
          <w:rFonts w:ascii="Times New Roman" w:hAnsi="Times New Roman" w:cs="Times New Roman"/>
          <w:sz w:val="24"/>
          <w:szCs w:val="24"/>
          <w:lang w:val="ro-MD"/>
        </w:rPr>
        <w:t xml:space="preserve"> </w:t>
      </w:r>
      <w:r w:rsidRPr="002302EB">
        <w:rPr>
          <w:rFonts w:ascii="Times New Roman" w:hAnsi="Times New Roman" w:cs="Times New Roman"/>
          <w:sz w:val="24"/>
          <w:szCs w:val="24"/>
          <w:lang w:val="en-US"/>
        </w:rPr>
        <w:t xml:space="preserve">Eni </w:t>
      </w:r>
      <w:proofErr w:type="gramStart"/>
      <w:r w:rsidRPr="002302EB">
        <w:rPr>
          <w:rFonts w:ascii="Times New Roman" w:hAnsi="Times New Roman" w:cs="Times New Roman"/>
          <w:sz w:val="24"/>
          <w:szCs w:val="24"/>
          <w:lang w:val="en-US"/>
        </w:rPr>
        <w:t>Ana  Afecţiunile</w:t>
      </w:r>
      <w:proofErr w:type="gramEnd"/>
      <w:r w:rsidRPr="002302EB">
        <w:rPr>
          <w:rFonts w:ascii="Times New Roman" w:hAnsi="Times New Roman" w:cs="Times New Roman"/>
          <w:sz w:val="24"/>
          <w:szCs w:val="24"/>
          <w:lang w:val="en-US"/>
        </w:rPr>
        <w:t xml:space="preserve"> mucoasei bucale, Chişinău : Medicina, 2005</w:t>
      </w:r>
    </w:p>
    <w:p w:rsidR="002302EB" w:rsidRPr="002302EB" w:rsidRDefault="002302EB" w:rsidP="002302EB">
      <w:pPr>
        <w:pStyle w:val="a3"/>
        <w:widowControl w:val="0"/>
        <w:numPr>
          <w:ilvl w:val="0"/>
          <w:numId w:val="30"/>
        </w:numPr>
        <w:spacing w:before="120" w:after="120" w:line="360" w:lineRule="auto"/>
        <w:ind w:left="-851" w:right="141"/>
        <w:rPr>
          <w:rFonts w:ascii="Times New Roman" w:hAnsi="Times New Roman" w:cs="Times New Roman"/>
          <w:sz w:val="24"/>
          <w:szCs w:val="24"/>
          <w:lang w:val="en-US"/>
        </w:rPr>
      </w:pPr>
      <w:r w:rsidRPr="002302EB">
        <w:rPr>
          <w:rFonts w:ascii="Times New Roman" w:hAnsi="Times New Roman" w:cs="Times New Roman"/>
          <w:sz w:val="24"/>
          <w:szCs w:val="24"/>
          <w:lang w:val="en-US"/>
        </w:rPr>
        <w:t xml:space="preserve"> Ghicavîi V.</w:t>
      </w:r>
      <w:proofErr w:type="gramStart"/>
      <w:r w:rsidRPr="002302EB">
        <w:rPr>
          <w:rFonts w:ascii="Times New Roman" w:hAnsi="Times New Roman" w:cs="Times New Roman"/>
          <w:sz w:val="24"/>
          <w:szCs w:val="24"/>
          <w:lang w:val="en-US"/>
        </w:rPr>
        <w:t>,  Nechifor</w:t>
      </w:r>
      <w:proofErr w:type="gramEnd"/>
      <w:r w:rsidRPr="002302EB">
        <w:rPr>
          <w:rFonts w:ascii="Times New Roman" w:hAnsi="Times New Roman" w:cs="Times New Roman"/>
          <w:sz w:val="24"/>
          <w:szCs w:val="24"/>
          <w:lang w:val="en-US"/>
        </w:rPr>
        <w:t xml:space="preserve"> M., Sîrbu S. Farmacoterapia afecţiunilor stomatologice ,  Ed. a 3-a, rev. şi compl. </w:t>
      </w:r>
      <w:proofErr w:type="gramStart"/>
      <w:r w:rsidRPr="002302EB">
        <w:rPr>
          <w:rFonts w:ascii="Times New Roman" w:hAnsi="Times New Roman" w:cs="Times New Roman"/>
          <w:sz w:val="24"/>
          <w:szCs w:val="24"/>
          <w:lang w:val="en-US"/>
        </w:rPr>
        <w:t>Chişinău :</w:t>
      </w:r>
      <w:proofErr w:type="gramEnd"/>
      <w:r w:rsidRPr="002302EB">
        <w:rPr>
          <w:rFonts w:ascii="Times New Roman" w:hAnsi="Times New Roman" w:cs="Times New Roman"/>
          <w:sz w:val="24"/>
          <w:szCs w:val="24"/>
          <w:lang w:val="en-US"/>
        </w:rPr>
        <w:t xml:space="preserve"> Tipografia Centrală, 2014</w:t>
      </w:r>
    </w:p>
    <w:p w:rsidR="002302EB" w:rsidRPr="00183DD1" w:rsidRDefault="002302EB" w:rsidP="002302EB">
      <w:pPr>
        <w:pStyle w:val="a3"/>
        <w:widowControl w:val="0"/>
        <w:numPr>
          <w:ilvl w:val="0"/>
          <w:numId w:val="3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2302EB" w:rsidRPr="00183DD1" w:rsidRDefault="002302EB" w:rsidP="002302EB">
      <w:pPr>
        <w:pStyle w:val="a3"/>
        <w:widowControl w:val="0"/>
        <w:numPr>
          <w:ilvl w:val="0"/>
          <w:numId w:val="3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2302EB" w:rsidRPr="00183DD1" w:rsidRDefault="002302EB" w:rsidP="002302EB">
      <w:pPr>
        <w:pStyle w:val="a3"/>
        <w:widowControl w:val="0"/>
        <w:numPr>
          <w:ilvl w:val="0"/>
          <w:numId w:val="3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2302EB" w:rsidRPr="00183DD1"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2302EB" w:rsidRPr="00183DD1"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2302EB"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2302EB"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2302EB" w:rsidRPr="006F4F0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2302EB" w:rsidRPr="006F4F0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0B4C3C" w:rsidRDefault="002302EB" w:rsidP="007F2C06">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r>
        <w:rPr>
          <w:rFonts w:ascii="Times New Roman" w:hAnsi="Times New Roman" w:cs="Times New Roman"/>
          <w:sz w:val="24"/>
          <w:szCs w:val="24"/>
          <w:lang w:val="ro-RO"/>
        </w:rPr>
        <w:t>.</w:t>
      </w:r>
    </w:p>
    <w:p w:rsidR="00D80FE9" w:rsidRDefault="00D80FE9" w:rsidP="00D80FE9">
      <w:pPr>
        <w:spacing w:after="0" w:line="360" w:lineRule="auto"/>
        <w:ind w:right="141"/>
        <w:jc w:val="both"/>
        <w:rPr>
          <w:rFonts w:ascii="Times New Roman" w:hAnsi="Times New Roman" w:cs="Times New Roman"/>
          <w:sz w:val="24"/>
          <w:szCs w:val="24"/>
          <w:lang w:val="ro-RO"/>
        </w:rPr>
      </w:pPr>
    </w:p>
    <w:p w:rsidR="00D80FE9" w:rsidRDefault="00D80FE9" w:rsidP="00D80FE9">
      <w:pPr>
        <w:spacing w:after="0" w:line="360" w:lineRule="auto"/>
        <w:ind w:right="141"/>
        <w:jc w:val="both"/>
        <w:rPr>
          <w:rFonts w:ascii="Times New Roman" w:hAnsi="Times New Roman" w:cs="Times New Roman"/>
          <w:sz w:val="24"/>
          <w:szCs w:val="24"/>
          <w:lang w:val="ro-RO"/>
        </w:rPr>
      </w:pPr>
    </w:p>
    <w:p w:rsidR="00D80FE9" w:rsidRPr="002302EB" w:rsidRDefault="00D80FE9" w:rsidP="00D80FE9">
      <w:pPr>
        <w:spacing w:after="0" w:line="360" w:lineRule="auto"/>
        <w:ind w:right="141"/>
        <w:jc w:val="both"/>
        <w:rPr>
          <w:rFonts w:ascii="Times New Roman" w:hAnsi="Times New Roman" w:cs="Times New Roman"/>
          <w:sz w:val="24"/>
          <w:szCs w:val="24"/>
          <w:lang w:val="ro-RO"/>
        </w:rPr>
      </w:pPr>
    </w:p>
    <w:p w:rsidR="007F2C06" w:rsidRPr="00D80FE9" w:rsidRDefault="007F2C06" w:rsidP="00D80FE9">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170408">
        <w:rPr>
          <w:rFonts w:ascii="Times New Roman" w:hAnsi="Times New Roman" w:cs="Times New Roman"/>
          <w:b/>
          <w:sz w:val="28"/>
          <w:szCs w:val="28"/>
          <w:lang w:val="ro-MD"/>
        </w:rPr>
        <w:t>Theme</w:t>
      </w:r>
      <w:r w:rsidRPr="00915A27">
        <w:rPr>
          <w:rFonts w:ascii="Times New Roman" w:hAnsi="Times New Roman" w:cs="Times New Roman"/>
          <w:b/>
          <w:sz w:val="28"/>
          <w:szCs w:val="28"/>
          <w:lang w:val="ro-MD"/>
        </w:rPr>
        <w:t xml:space="preserve"> nr.5  </w:t>
      </w:r>
      <w:r w:rsidR="00D80FE9" w:rsidRPr="00D80FE9">
        <w:rPr>
          <w:rFonts w:ascii="Times New Roman" w:hAnsi="Times New Roman" w:cs="Times New Roman"/>
          <w:b/>
          <w:sz w:val="28"/>
          <w:szCs w:val="28"/>
          <w:lang w:val="ro-MD"/>
        </w:rPr>
        <w:t>Allergic manifestations in the oral cavity. Polymorphic exudative erythema. Recurrent chronic aphthous stomatitis.</w:t>
      </w:r>
    </w:p>
    <w:p w:rsidR="000B4C3C" w:rsidRPr="00915A27"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D80FE9" w:rsidRPr="00D80FE9" w:rsidRDefault="00D80FE9" w:rsidP="00D80FE9">
      <w:pPr>
        <w:pStyle w:val="a3"/>
        <w:numPr>
          <w:ilvl w:val="0"/>
          <w:numId w:val="7"/>
        </w:numPr>
        <w:spacing w:line="360" w:lineRule="auto"/>
        <w:ind w:left="-851" w:right="141"/>
        <w:rPr>
          <w:rFonts w:ascii="Times New Roman" w:hAnsi="Times New Roman" w:cs="Times New Roman"/>
          <w:sz w:val="24"/>
          <w:szCs w:val="24"/>
          <w:lang w:val="en-US"/>
        </w:rPr>
      </w:pPr>
      <w:r w:rsidRPr="00D80FE9">
        <w:rPr>
          <w:rFonts w:ascii="Times New Roman" w:hAnsi="Times New Roman" w:cs="Times New Roman"/>
          <w:sz w:val="24"/>
          <w:szCs w:val="24"/>
          <w:lang w:val="en-US"/>
        </w:rPr>
        <w:t xml:space="preserve">Definition of </w:t>
      </w:r>
      <w:proofErr w:type="gramStart"/>
      <w:r w:rsidRPr="00D80FE9">
        <w:rPr>
          <w:rFonts w:ascii="Times New Roman" w:hAnsi="Times New Roman" w:cs="Times New Roman"/>
          <w:sz w:val="24"/>
          <w:szCs w:val="24"/>
          <w:lang w:val="en-US"/>
        </w:rPr>
        <w:t>allergy  Clinical</w:t>
      </w:r>
      <w:proofErr w:type="gramEnd"/>
      <w:r w:rsidRPr="00D80FE9">
        <w:rPr>
          <w:rFonts w:ascii="Times New Roman" w:hAnsi="Times New Roman" w:cs="Times New Roman"/>
          <w:sz w:val="24"/>
          <w:szCs w:val="24"/>
          <w:lang w:val="en-US"/>
        </w:rPr>
        <w:t xml:space="preserve"> manifestations of immediate-type of allergy:</w:t>
      </w:r>
    </w:p>
    <w:p w:rsidR="00D80FE9" w:rsidRPr="00D80FE9" w:rsidRDefault="00D80FE9" w:rsidP="00D80FE9">
      <w:pPr>
        <w:pStyle w:val="a3"/>
        <w:spacing w:line="360" w:lineRule="auto"/>
        <w:ind w:left="-851" w:right="141"/>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D80FE9">
        <w:rPr>
          <w:rFonts w:ascii="Times New Roman" w:hAnsi="Times New Roman" w:cs="Times New Roman"/>
          <w:sz w:val="24"/>
          <w:szCs w:val="24"/>
          <w:lang w:val="en-US"/>
        </w:rPr>
        <w:t>anaphylactic shock - extreme emergency treatment;</w:t>
      </w:r>
    </w:p>
    <w:p w:rsidR="00D80FE9" w:rsidRDefault="00D80FE9" w:rsidP="00D80FE9">
      <w:pPr>
        <w:pStyle w:val="a3"/>
        <w:spacing w:line="360" w:lineRule="auto"/>
        <w:ind w:left="-851" w:right="141"/>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D80FE9">
        <w:rPr>
          <w:rFonts w:ascii="Times New Roman" w:hAnsi="Times New Roman" w:cs="Times New Roman"/>
          <w:sz w:val="24"/>
          <w:szCs w:val="24"/>
          <w:lang w:val="en-US"/>
        </w:rPr>
        <w:t xml:space="preserve">Quincke's angioneurotic edema - extreme emergency treatment. </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en-US"/>
        </w:rPr>
        <w:t xml:space="preserve">2. </w:t>
      </w:r>
      <w:r w:rsidRPr="00D80FE9">
        <w:rPr>
          <w:rFonts w:ascii="Times New Roman" w:hAnsi="Times New Roman" w:cs="Times New Roman"/>
          <w:sz w:val="24"/>
          <w:szCs w:val="24"/>
          <w:lang w:val="ro-MD"/>
        </w:rPr>
        <w:t>Clinical manifestations of delayed type of allergy.</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 xml:space="preserve">3. </w:t>
      </w:r>
      <w:r w:rsidRPr="00D80FE9">
        <w:rPr>
          <w:rFonts w:ascii="Times New Roman" w:hAnsi="Times New Roman" w:cs="Times New Roman"/>
          <w:sz w:val="24"/>
          <w:szCs w:val="24"/>
          <w:lang w:val="ro-MD"/>
        </w:rPr>
        <w:t>Positive and differential diagnosis of allergic diseases, caused by drugs.</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 xml:space="preserve">4. </w:t>
      </w:r>
      <w:r w:rsidRPr="00D80FE9">
        <w:rPr>
          <w:rFonts w:ascii="Times New Roman" w:hAnsi="Times New Roman" w:cs="Times New Roman"/>
          <w:sz w:val="24"/>
          <w:szCs w:val="24"/>
          <w:lang w:val="ro-MD"/>
        </w:rPr>
        <w:t>Treatment plan for patients with drug allergy.</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 xml:space="preserve">5. </w:t>
      </w:r>
      <w:r w:rsidRPr="00D80FE9">
        <w:rPr>
          <w:rFonts w:ascii="Times New Roman" w:hAnsi="Times New Roman" w:cs="Times New Roman"/>
          <w:sz w:val="24"/>
          <w:szCs w:val="24"/>
          <w:lang w:val="ro-MD"/>
        </w:rPr>
        <w:t>Etiology, pathogenesis, clinical picture, positive and differential diagnosis of recurrent chronic aphthous stomatitis.</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 xml:space="preserve">6. </w:t>
      </w:r>
      <w:r w:rsidRPr="00D80FE9">
        <w:rPr>
          <w:rFonts w:ascii="Times New Roman" w:hAnsi="Times New Roman" w:cs="Times New Roman"/>
          <w:sz w:val="24"/>
          <w:szCs w:val="24"/>
          <w:lang w:val="ro-MD"/>
        </w:rPr>
        <w:t>Local and general treatment of recurrent chronic aphthous stomatitis. Prophylaxis.</w:t>
      </w:r>
    </w:p>
    <w:p w:rsidR="00D80FE9" w:rsidRDefault="00D80FE9" w:rsidP="00D80FE9">
      <w:pPr>
        <w:pStyle w:val="a3"/>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 xml:space="preserve">7. </w:t>
      </w:r>
      <w:r w:rsidRPr="00D80FE9">
        <w:rPr>
          <w:rFonts w:ascii="Times New Roman" w:hAnsi="Times New Roman" w:cs="Times New Roman"/>
          <w:sz w:val="24"/>
          <w:szCs w:val="24"/>
          <w:lang w:val="ro-MD"/>
        </w:rPr>
        <w:t>Etiology, pathogenesis, clinical picture, positive and differential diagnosis of</w:t>
      </w:r>
      <w:r>
        <w:rPr>
          <w:rFonts w:ascii="Times New Roman" w:hAnsi="Times New Roman" w:cs="Times New Roman"/>
          <w:sz w:val="24"/>
          <w:szCs w:val="24"/>
          <w:lang w:val="ro-MD"/>
        </w:rPr>
        <w:t xml:space="preserve">  polymorphic exudative erythema.</w:t>
      </w:r>
    </w:p>
    <w:p w:rsidR="00D80FE9" w:rsidRPr="00D80FE9" w:rsidRDefault="00D80FE9" w:rsidP="00D80FE9">
      <w:pPr>
        <w:pStyle w:val="a3"/>
        <w:spacing w:line="360" w:lineRule="auto"/>
        <w:ind w:left="-1134" w:right="141"/>
        <w:rPr>
          <w:rFonts w:ascii="Times New Roman" w:hAnsi="Times New Roman" w:cs="Times New Roman"/>
          <w:sz w:val="24"/>
          <w:szCs w:val="24"/>
          <w:lang w:val="en-US"/>
        </w:rPr>
      </w:pPr>
      <w:r>
        <w:rPr>
          <w:rFonts w:ascii="Times New Roman" w:hAnsi="Times New Roman" w:cs="Times New Roman"/>
          <w:sz w:val="24"/>
          <w:szCs w:val="24"/>
          <w:lang w:val="ro-MD"/>
        </w:rPr>
        <w:t xml:space="preserve">8. </w:t>
      </w:r>
      <w:r w:rsidRPr="00D80FE9">
        <w:rPr>
          <w:rFonts w:ascii="Times New Roman" w:hAnsi="Times New Roman" w:cs="Times New Roman"/>
          <w:sz w:val="24"/>
          <w:szCs w:val="24"/>
          <w:lang w:val="ro-MD"/>
        </w:rPr>
        <w:t>Treatment and prognosis.</w:t>
      </w:r>
    </w:p>
    <w:p w:rsidR="000B4C3C" w:rsidRPr="00173F8A" w:rsidRDefault="007F2C06" w:rsidP="000B4C3C">
      <w:pPr>
        <w:pStyle w:val="a3"/>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0B4C3C">
        <w:rPr>
          <w:rFonts w:ascii="Times New Roman" w:hAnsi="Times New Roman" w:cs="Times New Roman"/>
          <w:b/>
          <w:sz w:val="28"/>
          <w:szCs w:val="28"/>
          <w:lang w:val="ro-MD"/>
        </w:rPr>
        <w:t>Annotation</w:t>
      </w:r>
    </w:p>
    <w:p w:rsidR="00D80FE9" w:rsidRPr="00D80FE9"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Allergies are called a certain group of dis</w:t>
      </w:r>
      <w:r>
        <w:rPr>
          <w:rFonts w:ascii="Times New Roman" w:hAnsi="Times New Roman" w:cs="Times New Roman"/>
          <w:sz w:val="24"/>
          <w:szCs w:val="24"/>
          <w:lang w:val="ro-MD"/>
        </w:rPr>
        <w:t>eases, the essence of which are</w:t>
      </w:r>
      <w:r w:rsidRPr="00D80FE9">
        <w:rPr>
          <w:rFonts w:ascii="Times New Roman" w:hAnsi="Times New Roman" w:cs="Times New Roman"/>
          <w:sz w:val="24"/>
          <w:szCs w:val="24"/>
          <w:lang w:val="ro-MD"/>
        </w:rPr>
        <w:t xml:space="preserve"> the lesions, caused by the immune reaction to the antigens of their own tissues (autoantigens).</w:t>
      </w:r>
    </w:p>
    <w:p w:rsidR="00D80FE9" w:rsidRPr="00D80FE9"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T</w:t>
      </w:r>
      <w:r>
        <w:rPr>
          <w:rFonts w:ascii="Times New Roman" w:hAnsi="Times New Roman" w:cs="Times New Roman"/>
          <w:sz w:val="24"/>
          <w:szCs w:val="24"/>
          <w:lang w:val="ro-MD"/>
        </w:rPr>
        <w:t>he cause of allergic diseases are</w:t>
      </w:r>
      <w:r w:rsidRPr="00D80FE9">
        <w:rPr>
          <w:rFonts w:ascii="Times New Roman" w:hAnsi="Times New Roman" w:cs="Times New Roman"/>
          <w:sz w:val="24"/>
          <w:szCs w:val="24"/>
          <w:lang w:val="ro-MD"/>
        </w:rPr>
        <w:t xml:space="preserve"> </w:t>
      </w:r>
      <w:r w:rsidRPr="00D80FE9">
        <w:rPr>
          <w:rFonts w:ascii="Times New Roman" w:hAnsi="Times New Roman" w:cs="Times New Roman"/>
          <w:sz w:val="24"/>
          <w:szCs w:val="24"/>
          <w:lang w:val="ro-MD"/>
        </w:rPr>
        <w:t>different kinds</w:t>
      </w:r>
      <w:r>
        <w:rPr>
          <w:rFonts w:ascii="Times New Roman" w:hAnsi="Times New Roman" w:cs="Times New Roman"/>
          <w:sz w:val="24"/>
          <w:szCs w:val="24"/>
          <w:lang w:val="ro-MD"/>
        </w:rPr>
        <w:t xml:space="preserve"> of allergens</w:t>
      </w:r>
      <w:r w:rsidRPr="00D80FE9">
        <w:rPr>
          <w:rFonts w:ascii="Times New Roman" w:hAnsi="Times New Roman" w:cs="Times New Roman"/>
          <w:sz w:val="24"/>
          <w:szCs w:val="24"/>
          <w:lang w:val="ro-MD"/>
        </w:rPr>
        <w:t>. The disease develops only when there are favorable conditions: changes in the reactivity of the body and environmental factors. The condition and disorders of the neuroendocrine system have a great influence on the development and evolution of allergic reactions.</w:t>
      </w:r>
    </w:p>
    <w:p w:rsidR="007F2C06"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 xml:space="preserve">We distinguish 2 groups of allergens - exoalergens and endoalergens (autoallergens). Exoalergens can be infectious and non-infectious. Among the infectious allergens we distinguish bacterial, virotic and </w:t>
      </w:r>
      <w:r w:rsidRPr="00D80FE9">
        <w:rPr>
          <w:rFonts w:ascii="Times New Roman" w:hAnsi="Times New Roman" w:cs="Times New Roman"/>
          <w:sz w:val="24"/>
          <w:szCs w:val="24"/>
          <w:lang w:val="ro-MD"/>
        </w:rPr>
        <w:lastRenderedPageBreak/>
        <w:t>fungal. Non-infectious allergens refer to h</w:t>
      </w:r>
      <w:r w:rsidR="00AA6A6B">
        <w:rPr>
          <w:rFonts w:ascii="Times New Roman" w:hAnsi="Times New Roman" w:cs="Times New Roman"/>
          <w:sz w:val="24"/>
          <w:szCs w:val="24"/>
          <w:lang w:val="ro-MD"/>
        </w:rPr>
        <w:t>ousehold, medicinal, food allergens, etc.</w:t>
      </w:r>
      <w:r w:rsidRPr="00D80FE9">
        <w:rPr>
          <w:rFonts w:ascii="Times New Roman" w:hAnsi="Times New Roman" w:cs="Times New Roman"/>
          <w:sz w:val="24"/>
          <w:szCs w:val="24"/>
          <w:lang w:val="ro-MD"/>
        </w:rPr>
        <w:t xml:space="preserve"> Endoalergens are part of the body's normal tissues, which under certain conditions acquire antigenic characteristics.</w:t>
      </w:r>
    </w:p>
    <w:p w:rsidR="00B2150A" w:rsidRDefault="00B2150A" w:rsidP="00D80FE9">
      <w:pPr>
        <w:spacing w:line="360" w:lineRule="auto"/>
        <w:ind w:left="-851" w:right="141"/>
        <w:rPr>
          <w:rFonts w:ascii="Times New Roman" w:hAnsi="Times New Roman" w:cs="Times New Roman"/>
          <w:b/>
          <w:sz w:val="28"/>
          <w:szCs w:val="28"/>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AA6A6B" w:rsidRDefault="000B4C3C" w:rsidP="00AA6A6B">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AA6A6B" w:rsidRDefault="00AA6A6B" w:rsidP="00AA6A6B">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1. P</w:t>
      </w:r>
      <w:r w:rsidRPr="00AA6A6B">
        <w:rPr>
          <w:rFonts w:ascii="Times New Roman" w:hAnsi="Times New Roman" w:cs="Times New Roman"/>
          <w:sz w:val="24"/>
          <w:szCs w:val="24"/>
          <w:lang w:val="ro-MD"/>
        </w:rPr>
        <w:t>rescriptions for medicamentous remedies used in general and local treatment of:</w:t>
      </w:r>
    </w:p>
    <w:p w:rsidR="00AA6A6B" w:rsidRPr="00AA6A6B" w:rsidRDefault="00AA6A6B" w:rsidP="00AA6A6B">
      <w:pPr>
        <w:pStyle w:val="a3"/>
        <w:numPr>
          <w:ilvl w:val="0"/>
          <w:numId w:val="39"/>
        </w:numPr>
        <w:spacing w:line="360" w:lineRule="auto"/>
        <w:ind w:right="141"/>
        <w:rPr>
          <w:rFonts w:ascii="Times New Roman" w:hAnsi="Times New Roman" w:cs="Times New Roman"/>
          <w:b/>
          <w:sz w:val="28"/>
          <w:szCs w:val="28"/>
          <w:lang w:val="ro-MD"/>
        </w:rPr>
      </w:pPr>
      <w:r w:rsidRPr="00AA6A6B">
        <w:rPr>
          <w:rFonts w:ascii="Times New Roman" w:hAnsi="Times New Roman" w:cs="Times New Roman"/>
          <w:sz w:val="24"/>
          <w:szCs w:val="24"/>
          <w:lang w:val="ro-MD"/>
        </w:rPr>
        <w:t>recurrent chronic aphthous stomatitis;</w:t>
      </w:r>
    </w:p>
    <w:p w:rsidR="00AA6A6B" w:rsidRPr="00AA6A6B" w:rsidRDefault="00AA6A6B" w:rsidP="00AA6A6B">
      <w:pPr>
        <w:pStyle w:val="a3"/>
        <w:numPr>
          <w:ilvl w:val="0"/>
          <w:numId w:val="39"/>
        </w:numPr>
        <w:spacing w:line="360" w:lineRule="auto"/>
        <w:ind w:right="141"/>
        <w:rPr>
          <w:rFonts w:ascii="Times New Roman" w:hAnsi="Times New Roman" w:cs="Times New Roman"/>
          <w:b/>
          <w:sz w:val="28"/>
          <w:szCs w:val="28"/>
          <w:lang w:val="ro-MD"/>
        </w:rPr>
      </w:pPr>
      <w:r w:rsidRPr="00AA6A6B">
        <w:rPr>
          <w:rFonts w:ascii="Times New Roman" w:hAnsi="Times New Roman" w:cs="Times New Roman"/>
          <w:sz w:val="24"/>
          <w:szCs w:val="24"/>
          <w:lang w:val="ro-MD"/>
        </w:rPr>
        <w:t xml:space="preserve">polymorphic exudative erythema </w:t>
      </w:r>
    </w:p>
    <w:p w:rsidR="007F2C06" w:rsidRPr="00220A50" w:rsidRDefault="00AA6A6B" w:rsidP="00AA6A6B">
      <w:pPr>
        <w:pStyle w:val="a3"/>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2. Solving tests</w:t>
      </w:r>
      <w:r w:rsidR="007F2C06" w:rsidRPr="00220A50">
        <w:rPr>
          <w:rFonts w:ascii="Times New Roman" w:hAnsi="Times New Roman" w:cs="Times New Roman"/>
          <w:sz w:val="24"/>
          <w:szCs w:val="24"/>
          <w:lang w:val="ro-MD"/>
        </w:rPr>
        <w:t xml:space="preserve"> [6].</w:t>
      </w:r>
    </w:p>
    <w:p w:rsidR="002302EB" w:rsidRPr="00B0672B" w:rsidRDefault="002302EB" w:rsidP="002302EB">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2302EB" w:rsidRPr="00183DD1" w:rsidRDefault="002302EB" w:rsidP="002302EB">
      <w:pPr>
        <w:pStyle w:val="a3"/>
        <w:widowControl w:val="0"/>
        <w:numPr>
          <w:ilvl w:val="0"/>
          <w:numId w:val="31"/>
        </w:numPr>
        <w:tabs>
          <w:tab w:val="clear" w:pos="720"/>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2302EB" w:rsidRPr="00183DD1" w:rsidRDefault="002302EB" w:rsidP="002302EB">
      <w:pPr>
        <w:pStyle w:val="a3"/>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2302EB" w:rsidRPr="00183DD1" w:rsidRDefault="002302EB" w:rsidP="002302EB">
      <w:pPr>
        <w:pStyle w:val="a3"/>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2302EB" w:rsidRPr="00183DD1" w:rsidRDefault="002302EB" w:rsidP="002302EB">
      <w:pPr>
        <w:pStyle w:val="a3"/>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2302EB" w:rsidRPr="00183DD1" w:rsidRDefault="002302EB" w:rsidP="002302EB">
      <w:pPr>
        <w:pStyle w:val="a3"/>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2302EB" w:rsidRPr="00183DD1"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2302EB" w:rsidRPr="00183DD1"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2302EB"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2302EB"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2302EB" w:rsidRPr="006F4F0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2302EB" w:rsidRPr="006F4F0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Steven L. Bricker, Robert P.Langlais, Craig S. Miller. Oral diagnosis, oral medicine, and treatment planning</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2302EB" w:rsidRPr="00173F8A"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2302EB" w:rsidRDefault="007F2C06" w:rsidP="007F2C06">
      <w:pPr>
        <w:spacing w:line="360" w:lineRule="auto"/>
        <w:ind w:left="-851" w:right="141"/>
        <w:jc w:val="both"/>
        <w:rPr>
          <w:rFonts w:ascii="Times New Roman" w:hAnsi="Times New Roman" w:cs="Times New Roman"/>
          <w:sz w:val="24"/>
          <w:szCs w:val="24"/>
          <w:lang w:val="ro-RO"/>
        </w:rPr>
      </w:pPr>
    </w:p>
    <w:p w:rsidR="007F2C06" w:rsidRPr="007A2CB7" w:rsidRDefault="007F2C06" w:rsidP="007F2C06">
      <w:pPr>
        <w:pStyle w:val="a3"/>
        <w:spacing w:line="360" w:lineRule="auto"/>
        <w:ind w:left="-851" w:right="141"/>
        <w:jc w:val="both"/>
        <w:rPr>
          <w:rFonts w:ascii="Times New Roman" w:hAnsi="Times New Roman" w:cs="Times New Roman"/>
          <w:sz w:val="24"/>
          <w:szCs w:val="24"/>
          <w:lang w:val="ro-MD"/>
        </w:rPr>
      </w:pPr>
    </w:p>
    <w:p w:rsidR="007F2C06" w:rsidRDefault="007F2C06" w:rsidP="007F2C06">
      <w:pPr>
        <w:spacing w:line="360" w:lineRule="auto"/>
        <w:ind w:right="141"/>
        <w:rPr>
          <w:rFonts w:ascii="Times New Roman" w:hAnsi="Times New Roman" w:cs="Times New Roman"/>
          <w:b/>
          <w:sz w:val="24"/>
          <w:szCs w:val="24"/>
          <w:lang w:val="ro-MD"/>
        </w:rPr>
      </w:pPr>
    </w:p>
    <w:p w:rsidR="000B4C3C" w:rsidRDefault="000B4C3C"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7F2C06" w:rsidRDefault="00170408"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CC0DF8">
        <w:rPr>
          <w:rFonts w:ascii="Times New Roman" w:hAnsi="Times New Roman" w:cs="Times New Roman"/>
          <w:b/>
          <w:sz w:val="28"/>
          <w:szCs w:val="28"/>
          <w:lang w:val="ro-MD"/>
        </w:rPr>
        <w:t xml:space="preserve"> nr. 6 </w:t>
      </w:r>
      <w:r w:rsidRPr="00170408">
        <w:rPr>
          <w:rFonts w:ascii="Times New Roman" w:hAnsi="Times New Roman" w:cs="Times New Roman"/>
          <w:b/>
          <w:sz w:val="28"/>
          <w:szCs w:val="28"/>
          <w:lang w:val="ro-MD"/>
        </w:rPr>
        <w:t>Modifications of oral cavity mucosa in systemic diseases.</w:t>
      </w:r>
    </w:p>
    <w:p w:rsidR="000B4C3C" w:rsidRPr="00CC0DF8"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0408" w:rsidRDefault="00170408" w:rsidP="00170408">
      <w:pPr>
        <w:pStyle w:val="a3"/>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The reasoning of changes of oral cavity mucosa in cardio-vascular diseases.</w:t>
      </w:r>
    </w:p>
    <w:p w:rsidR="00170408" w:rsidRDefault="00170408" w:rsidP="00170408">
      <w:pPr>
        <w:pStyle w:val="a3"/>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The particularities of oral mucosa modifications in gastro-intestinal diseases.</w:t>
      </w:r>
    </w:p>
    <w:p w:rsidR="00170408" w:rsidRDefault="00170408" w:rsidP="00170408">
      <w:pPr>
        <w:pStyle w:val="a3"/>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Individual treatment of oral mucosa changes in gastro-intestinal diseases.</w:t>
      </w:r>
    </w:p>
    <w:p w:rsidR="00170408" w:rsidRPr="00170408" w:rsidRDefault="00170408" w:rsidP="00170408">
      <w:pPr>
        <w:pStyle w:val="a3"/>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Oral mucosa modifications in vitamin deficiency.</w:t>
      </w:r>
      <w:r w:rsidR="007F2C06" w:rsidRPr="00170408">
        <w:rPr>
          <w:rFonts w:ascii="Times New Roman" w:hAnsi="Times New Roman" w:cs="Times New Roman"/>
          <w:b/>
          <w:sz w:val="28"/>
          <w:szCs w:val="28"/>
          <w:lang w:val="ro-MD"/>
        </w:rPr>
        <w:t xml:space="preserve">      </w:t>
      </w:r>
    </w:p>
    <w:p w:rsidR="002302EB" w:rsidRPr="00170408" w:rsidRDefault="002302EB" w:rsidP="00170408">
      <w:pPr>
        <w:pStyle w:val="a3"/>
        <w:spacing w:line="360" w:lineRule="auto"/>
        <w:ind w:left="-851" w:right="141"/>
        <w:jc w:val="center"/>
        <w:rPr>
          <w:rFonts w:ascii="Times New Roman" w:hAnsi="Times New Roman" w:cs="Times New Roman"/>
          <w:sz w:val="24"/>
          <w:szCs w:val="24"/>
          <w:lang w:val="ro-MD"/>
        </w:rPr>
      </w:pPr>
      <w:r w:rsidRPr="00170408">
        <w:rPr>
          <w:rFonts w:ascii="Times New Roman" w:hAnsi="Times New Roman" w:cs="Times New Roman"/>
          <w:b/>
          <w:sz w:val="28"/>
          <w:szCs w:val="28"/>
          <w:lang w:val="ro-MD"/>
        </w:rPr>
        <w:t>Annotation</w:t>
      </w:r>
    </w:p>
    <w:p w:rsidR="007F2C06" w:rsidRDefault="00170408" w:rsidP="007F2C06">
      <w:pPr>
        <w:spacing w:line="360" w:lineRule="auto"/>
        <w:ind w:left="-851" w:right="141"/>
        <w:jc w:val="both"/>
        <w:rPr>
          <w:rFonts w:ascii="Times New Roman" w:hAnsi="Times New Roman" w:cs="Times New Roman"/>
          <w:b/>
          <w:sz w:val="28"/>
          <w:szCs w:val="28"/>
          <w:lang w:val="ro-MD"/>
        </w:rPr>
      </w:pPr>
      <w:r w:rsidRPr="00170408">
        <w:rPr>
          <w:rFonts w:ascii="Times New Roman" w:hAnsi="Times New Roman" w:cs="Times New Roman"/>
          <w:sz w:val="24"/>
          <w:szCs w:val="24"/>
          <w:lang w:val="ro-MD"/>
        </w:rPr>
        <w:t>The structural peculiarities of the oral mucosa, its complicated functions, as well as the influence of vario</w:t>
      </w:r>
      <w:r>
        <w:rPr>
          <w:rFonts w:ascii="Times New Roman" w:hAnsi="Times New Roman" w:cs="Times New Roman"/>
          <w:sz w:val="24"/>
          <w:szCs w:val="24"/>
          <w:lang w:val="ro-MD"/>
        </w:rPr>
        <w:t>us external and internal factors</w:t>
      </w:r>
      <w:r w:rsidRPr="00170408">
        <w:rPr>
          <w:rFonts w:ascii="Times New Roman" w:hAnsi="Times New Roman" w:cs="Times New Roman"/>
          <w:sz w:val="24"/>
          <w:szCs w:val="24"/>
          <w:lang w:val="ro-MD"/>
        </w:rPr>
        <w:t xml:space="preserve"> condition its frequent involvement in the general pathological process. Manifestatio</w:t>
      </w:r>
      <w:r>
        <w:rPr>
          <w:rFonts w:ascii="Times New Roman" w:hAnsi="Times New Roman" w:cs="Times New Roman"/>
          <w:sz w:val="24"/>
          <w:szCs w:val="24"/>
          <w:lang w:val="ro-MD"/>
        </w:rPr>
        <w:t xml:space="preserve">ns in the oral cavity can anticipate </w:t>
      </w:r>
      <w:r w:rsidRPr="00170408">
        <w:rPr>
          <w:rFonts w:ascii="Times New Roman" w:hAnsi="Times New Roman" w:cs="Times New Roman"/>
          <w:sz w:val="24"/>
          <w:szCs w:val="24"/>
          <w:lang w:val="ro-MD"/>
        </w:rPr>
        <w:t>clinical sym</w:t>
      </w:r>
      <w:r>
        <w:rPr>
          <w:rFonts w:ascii="Times New Roman" w:hAnsi="Times New Roman" w:cs="Times New Roman"/>
          <w:sz w:val="24"/>
          <w:szCs w:val="24"/>
          <w:lang w:val="ro-MD"/>
        </w:rPr>
        <w:t xml:space="preserve">ptoms of the general condition and </w:t>
      </w:r>
      <w:r w:rsidRPr="00170408">
        <w:rPr>
          <w:rFonts w:ascii="Times New Roman" w:hAnsi="Times New Roman" w:cs="Times New Roman"/>
          <w:sz w:val="24"/>
          <w:szCs w:val="24"/>
          <w:lang w:val="ro-MD"/>
        </w:rPr>
        <w:t>can be relatively easily detected by patients by requiring them to go to the dentist primarily. The correct diagnosis and treatment of diseases of the oral mucosa in case of general diseases are possible only through the collaboration of doctors from different specialties.</w:t>
      </w:r>
    </w:p>
    <w:p w:rsidR="007F2C06" w:rsidRDefault="007F2C06"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170408" w:rsidRDefault="000B4C3C" w:rsidP="00170408">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0408" w:rsidRDefault="00170408" w:rsidP="00170408">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1. D</w:t>
      </w:r>
      <w:r w:rsidRPr="00170408">
        <w:rPr>
          <w:rFonts w:ascii="Times New Roman" w:hAnsi="Times New Roman" w:cs="Times New Roman"/>
          <w:sz w:val="24"/>
          <w:szCs w:val="24"/>
          <w:lang w:val="ro-MD"/>
        </w:rPr>
        <w:t>ifferential diagnosis of the most frequent buccal modifications in the diseases mentioned in the topic.</w:t>
      </w:r>
    </w:p>
    <w:p w:rsidR="00170408" w:rsidRDefault="00170408" w:rsidP="00170408">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C</w:t>
      </w:r>
      <w:r w:rsidRPr="00170408">
        <w:rPr>
          <w:rFonts w:ascii="Times New Roman" w:hAnsi="Times New Roman" w:cs="Times New Roman"/>
          <w:sz w:val="24"/>
          <w:szCs w:val="24"/>
          <w:lang w:val="ro-MD"/>
        </w:rPr>
        <w:t>onsequence of clinical examination and treatment in cardio-vascular and gastro-intestinal diseases.</w:t>
      </w:r>
    </w:p>
    <w:p w:rsidR="007F2C06" w:rsidRPr="00B2150A" w:rsidRDefault="00170408" w:rsidP="00B2150A">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3. Solving tests</w:t>
      </w:r>
      <w:r w:rsidR="007F2C06" w:rsidRPr="00170408">
        <w:rPr>
          <w:rFonts w:ascii="Times New Roman" w:hAnsi="Times New Roman" w:cs="Times New Roman"/>
          <w:sz w:val="24"/>
          <w:szCs w:val="24"/>
          <w:lang w:val="ro-MD"/>
        </w:rPr>
        <w:t xml:space="preserve"> [6].</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2"/>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lastRenderedPageBreak/>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Default="007F2C06" w:rsidP="007F2C06">
      <w:pPr>
        <w:spacing w:line="360" w:lineRule="auto"/>
        <w:ind w:left="-851" w:right="141"/>
        <w:jc w:val="center"/>
        <w:rPr>
          <w:rFonts w:ascii="Times New Roman" w:hAnsi="Times New Roman" w:cs="Times New Roman"/>
          <w:b/>
          <w:sz w:val="24"/>
          <w:szCs w:val="24"/>
          <w:lang w:val="ro-MD"/>
        </w:rPr>
      </w:pPr>
    </w:p>
    <w:p w:rsidR="007F2C06" w:rsidRDefault="007F2C06" w:rsidP="007F2C06">
      <w:pPr>
        <w:spacing w:line="360" w:lineRule="auto"/>
        <w:ind w:left="-851" w:right="141"/>
        <w:jc w:val="center"/>
        <w:rPr>
          <w:rFonts w:ascii="Times New Roman" w:hAnsi="Times New Roman" w:cs="Times New Roman"/>
          <w:b/>
          <w:sz w:val="24"/>
          <w:szCs w:val="24"/>
          <w:lang w:val="ro-MD"/>
        </w:rPr>
      </w:pPr>
    </w:p>
    <w:p w:rsidR="007F2C06" w:rsidRDefault="007F2C06" w:rsidP="007F2C06">
      <w:pPr>
        <w:spacing w:line="360" w:lineRule="auto"/>
        <w:ind w:left="-851" w:right="141"/>
        <w:jc w:val="center"/>
        <w:rPr>
          <w:rFonts w:ascii="Times New Roman" w:hAnsi="Times New Roman" w:cs="Times New Roman"/>
          <w:b/>
          <w:sz w:val="24"/>
          <w:szCs w:val="24"/>
          <w:lang w:val="ro-MD"/>
        </w:rPr>
      </w:pPr>
    </w:p>
    <w:p w:rsidR="00B2150A" w:rsidRDefault="00B2150A" w:rsidP="007F2C06">
      <w:pPr>
        <w:spacing w:line="360" w:lineRule="auto"/>
        <w:ind w:left="-851" w:right="141"/>
        <w:jc w:val="center"/>
        <w:rPr>
          <w:rFonts w:ascii="Times New Roman" w:hAnsi="Times New Roman" w:cs="Times New Roman"/>
          <w:b/>
          <w:sz w:val="24"/>
          <w:szCs w:val="24"/>
          <w:lang w:val="ro-MD"/>
        </w:rPr>
      </w:pPr>
    </w:p>
    <w:p w:rsidR="00B2150A" w:rsidRDefault="00B2150A" w:rsidP="007F2C06">
      <w:pPr>
        <w:spacing w:line="360" w:lineRule="auto"/>
        <w:ind w:left="-851" w:right="141"/>
        <w:jc w:val="center"/>
        <w:rPr>
          <w:rFonts w:ascii="Times New Roman" w:hAnsi="Times New Roman" w:cs="Times New Roman"/>
          <w:b/>
          <w:sz w:val="24"/>
          <w:szCs w:val="24"/>
          <w:lang w:val="ro-MD"/>
        </w:rPr>
      </w:pPr>
    </w:p>
    <w:p w:rsidR="007F2C06" w:rsidRDefault="007F2C06" w:rsidP="000B4C3C">
      <w:pPr>
        <w:spacing w:line="360" w:lineRule="auto"/>
        <w:ind w:right="141"/>
        <w:rPr>
          <w:rFonts w:ascii="Times New Roman" w:hAnsi="Times New Roman" w:cs="Times New Roman"/>
          <w:b/>
          <w:sz w:val="24"/>
          <w:szCs w:val="24"/>
          <w:lang w:val="ro-MD"/>
        </w:rPr>
      </w:pPr>
    </w:p>
    <w:p w:rsidR="007F2C06" w:rsidRDefault="00170408" w:rsidP="0017040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114B75">
        <w:rPr>
          <w:rFonts w:ascii="Times New Roman" w:hAnsi="Times New Roman" w:cs="Times New Roman"/>
          <w:b/>
          <w:sz w:val="28"/>
          <w:szCs w:val="28"/>
          <w:lang w:val="ro-MD"/>
        </w:rPr>
        <w:t xml:space="preserve"> nr.7  </w:t>
      </w:r>
      <w:r w:rsidRPr="00170408">
        <w:rPr>
          <w:rFonts w:ascii="Times New Roman" w:hAnsi="Times New Roman" w:cs="Times New Roman"/>
          <w:b/>
          <w:sz w:val="28"/>
          <w:szCs w:val="28"/>
          <w:lang w:val="ro-MD"/>
        </w:rPr>
        <w:t>The reflection of haemathopoetic system diseases and nervous system diseases on the oral cavity mucosa.</w:t>
      </w: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0408" w:rsidRDefault="00170408" w:rsidP="00170408">
      <w:pPr>
        <w:pStyle w:val="a3"/>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Clinical particularities, differential diagnosis, treatment of acute and chronic leucosis.</w:t>
      </w:r>
    </w:p>
    <w:p w:rsidR="00170408" w:rsidRDefault="00170408" w:rsidP="00170408">
      <w:pPr>
        <w:pStyle w:val="a3"/>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 xml:space="preserve">Buccal clinical manifestations in anemias. Treatment. </w:t>
      </w:r>
    </w:p>
    <w:p w:rsidR="00170408" w:rsidRDefault="00170408" w:rsidP="00170408">
      <w:pPr>
        <w:pStyle w:val="a3"/>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Buccal clinical particularities in idiopathic trombocytopenia (Werlhov disease), Vaquez disease. Treatment.</w:t>
      </w:r>
    </w:p>
    <w:p w:rsidR="00170408" w:rsidRDefault="00170408" w:rsidP="00170408">
      <w:pPr>
        <w:pStyle w:val="a3"/>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Glossalgia: clinical picture, positive and di</w:t>
      </w:r>
      <w:r>
        <w:rPr>
          <w:rFonts w:ascii="Times New Roman" w:hAnsi="Times New Roman" w:cs="Times New Roman"/>
          <w:sz w:val="24"/>
          <w:szCs w:val="24"/>
          <w:lang w:val="ro-MD"/>
        </w:rPr>
        <w:t>fferential diagnosis. Treatment.</w:t>
      </w:r>
    </w:p>
    <w:p w:rsidR="007F2C06" w:rsidRPr="00B2150A" w:rsidRDefault="00170408" w:rsidP="00B2150A">
      <w:pPr>
        <w:pStyle w:val="a3"/>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Stomalgia: clinical picture, positive and differential diagnosis. Treatment.</w:t>
      </w:r>
    </w:p>
    <w:p w:rsidR="00B2150A" w:rsidRDefault="007F2C06" w:rsidP="00B2150A">
      <w:pPr>
        <w:pStyle w:val="a3"/>
        <w:spacing w:line="360" w:lineRule="auto"/>
        <w:ind w:left="-851" w:right="141"/>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w:t>
      </w:r>
      <w:r w:rsidR="00B2150A">
        <w:rPr>
          <w:rFonts w:ascii="Times New Roman" w:hAnsi="Times New Roman" w:cs="Times New Roman"/>
          <w:b/>
          <w:sz w:val="28"/>
          <w:szCs w:val="28"/>
          <w:lang w:val="ro-MD"/>
        </w:rPr>
        <w:t xml:space="preserve">      </w:t>
      </w:r>
      <w:r w:rsidR="002302EB">
        <w:rPr>
          <w:rFonts w:ascii="Times New Roman" w:hAnsi="Times New Roman" w:cs="Times New Roman"/>
          <w:b/>
          <w:sz w:val="28"/>
          <w:szCs w:val="28"/>
          <w:lang w:val="ro-MD"/>
        </w:rPr>
        <w:t>Annotation</w:t>
      </w:r>
    </w:p>
    <w:p w:rsidR="00B2150A" w:rsidRDefault="00C25FE4" w:rsidP="00B2150A">
      <w:pPr>
        <w:pStyle w:val="a3"/>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In </w:t>
      </w:r>
      <w:r w:rsidR="00170408" w:rsidRPr="00170408">
        <w:rPr>
          <w:rFonts w:ascii="Times New Roman" w:hAnsi="Times New Roman" w:cs="Times New Roman"/>
          <w:sz w:val="24"/>
          <w:szCs w:val="24"/>
          <w:lang w:val="ro-MD"/>
        </w:rPr>
        <w:t>blood system</w:t>
      </w:r>
      <w:r>
        <w:rPr>
          <w:rFonts w:ascii="Times New Roman" w:hAnsi="Times New Roman" w:cs="Times New Roman"/>
          <w:sz w:val="24"/>
          <w:szCs w:val="24"/>
          <w:lang w:val="ro-MD"/>
        </w:rPr>
        <w:t xml:space="preserve"> diseases</w:t>
      </w:r>
      <w:r w:rsidR="00170408" w:rsidRPr="00170408">
        <w:rPr>
          <w:rFonts w:ascii="Times New Roman" w:hAnsi="Times New Roman" w:cs="Times New Roman"/>
          <w:sz w:val="24"/>
          <w:szCs w:val="24"/>
          <w:lang w:val="ro-MD"/>
        </w:rPr>
        <w:t xml:space="preserve">, the mucous membrane of the mouth is often particularly affected. The early manifestation and the </w:t>
      </w:r>
      <w:r>
        <w:rPr>
          <w:rFonts w:ascii="Times New Roman" w:hAnsi="Times New Roman" w:cs="Times New Roman"/>
          <w:sz w:val="24"/>
          <w:szCs w:val="24"/>
          <w:lang w:val="ro-MD"/>
        </w:rPr>
        <w:t xml:space="preserve">frequency of the </w:t>
      </w:r>
      <w:r w:rsidR="00170408" w:rsidRPr="00170408">
        <w:rPr>
          <w:rFonts w:ascii="Times New Roman" w:hAnsi="Times New Roman" w:cs="Times New Roman"/>
          <w:sz w:val="24"/>
          <w:szCs w:val="24"/>
          <w:lang w:val="ro-MD"/>
        </w:rPr>
        <w:t xml:space="preserve">blood </w:t>
      </w:r>
      <w:r>
        <w:rPr>
          <w:rFonts w:ascii="Times New Roman" w:hAnsi="Times New Roman" w:cs="Times New Roman"/>
          <w:sz w:val="24"/>
          <w:szCs w:val="24"/>
          <w:lang w:val="ro-MD"/>
        </w:rPr>
        <w:t xml:space="preserve">disease </w:t>
      </w:r>
      <w:r w:rsidR="00170408" w:rsidRPr="00170408">
        <w:rPr>
          <w:rFonts w:ascii="Times New Roman" w:hAnsi="Times New Roman" w:cs="Times New Roman"/>
          <w:sz w:val="24"/>
          <w:szCs w:val="24"/>
          <w:lang w:val="ro-MD"/>
        </w:rPr>
        <w:t>in the oral cavity condition the primary addressing of the patient to the dentist.</w:t>
      </w:r>
    </w:p>
    <w:p w:rsidR="007F2C06" w:rsidRDefault="00170408" w:rsidP="00B2150A">
      <w:pPr>
        <w:pStyle w:val="a3"/>
        <w:spacing w:line="360" w:lineRule="auto"/>
        <w:ind w:left="-851" w:right="141"/>
        <w:rPr>
          <w:rFonts w:ascii="Times New Roman" w:hAnsi="Times New Roman" w:cs="Times New Roman"/>
          <w:sz w:val="24"/>
          <w:szCs w:val="24"/>
          <w:lang w:val="ro-MD"/>
        </w:rPr>
      </w:pPr>
      <w:r w:rsidRPr="00170408">
        <w:rPr>
          <w:rFonts w:ascii="Times New Roman" w:hAnsi="Times New Roman" w:cs="Times New Roman"/>
          <w:sz w:val="24"/>
          <w:szCs w:val="24"/>
          <w:lang w:val="ro-MD"/>
        </w:rPr>
        <w:t>Diseases of the nervous system are most often manifested by unpleasant subjective sensations in the oral cavity and very rarely by morphological changes of the mucosa. These sensations are more common in the anterior and lateral parts of the tongue - less often in the posterior third of the tongue. Sometimes paresthesia is also manifested on the</w:t>
      </w:r>
      <w:r w:rsidR="00C25FE4">
        <w:rPr>
          <w:rFonts w:ascii="Times New Roman" w:hAnsi="Times New Roman" w:cs="Times New Roman"/>
          <w:sz w:val="24"/>
          <w:szCs w:val="24"/>
          <w:lang w:val="ro-MD"/>
        </w:rPr>
        <w:t xml:space="preserve"> lips, palatal arch, tongue</w:t>
      </w:r>
      <w:r w:rsidRPr="00170408">
        <w:rPr>
          <w:rFonts w:ascii="Times New Roman" w:hAnsi="Times New Roman" w:cs="Times New Roman"/>
          <w:sz w:val="24"/>
          <w:szCs w:val="24"/>
          <w:lang w:val="ro-MD"/>
        </w:rPr>
        <w:t xml:space="preserve"> and pharynx. In such cases, the condition is called stomalgia.</w:t>
      </w:r>
    </w:p>
    <w:p w:rsidR="00B2150A" w:rsidRDefault="00B2150A" w:rsidP="00B2150A">
      <w:pPr>
        <w:pStyle w:val="a3"/>
        <w:spacing w:line="360" w:lineRule="auto"/>
        <w:ind w:left="-851" w:right="141"/>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C25FE4" w:rsidRDefault="000B4C3C" w:rsidP="00C25FE4">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C25FE4" w:rsidRPr="00C25FE4" w:rsidRDefault="00C25FE4" w:rsidP="00C25FE4">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1. </w:t>
      </w:r>
      <w:r>
        <w:rPr>
          <w:rFonts w:ascii="Times New Roman" w:eastAsia="Calibri" w:hAnsi="Times New Roman" w:cs="Times New Roman"/>
          <w:sz w:val="24"/>
          <w:szCs w:val="24"/>
          <w:lang w:val="en-US"/>
        </w:rPr>
        <w:t>B</w:t>
      </w:r>
      <w:r w:rsidRPr="00C25FE4">
        <w:rPr>
          <w:rFonts w:ascii="Times New Roman" w:eastAsia="Calibri" w:hAnsi="Times New Roman" w:cs="Times New Roman"/>
          <w:sz w:val="24"/>
          <w:szCs w:val="24"/>
          <w:lang w:val="en-US"/>
        </w:rPr>
        <w:t>lood formula:</w:t>
      </w:r>
    </w:p>
    <w:p w:rsidR="00C25FE4" w:rsidRPr="00C25FE4" w:rsidRDefault="00C25FE4" w:rsidP="00C25FE4">
      <w:pPr>
        <w:spacing w:line="256" w:lineRule="auto"/>
        <w:rPr>
          <w:rFonts w:ascii="Times New Roman" w:eastAsia="Calibri" w:hAnsi="Times New Roman" w:cs="Times New Roman"/>
          <w:sz w:val="24"/>
          <w:szCs w:val="24"/>
          <w:lang w:val="en-US"/>
        </w:rPr>
      </w:pPr>
      <w:r w:rsidRPr="00C25FE4">
        <w:rPr>
          <w:rFonts w:ascii="Times New Roman" w:eastAsia="Calibri" w:hAnsi="Times New Roman" w:cs="Times New Roman"/>
          <w:sz w:val="24"/>
          <w:szCs w:val="24"/>
          <w:lang w:val="en-US"/>
        </w:rPr>
        <w:t>a) normally;</w:t>
      </w:r>
    </w:p>
    <w:p w:rsidR="00C25FE4" w:rsidRPr="00C25FE4" w:rsidRDefault="00C25FE4" w:rsidP="00C25FE4">
      <w:pPr>
        <w:spacing w:line="256" w:lineRule="auto"/>
        <w:rPr>
          <w:rFonts w:ascii="Times New Roman" w:eastAsia="Calibri" w:hAnsi="Times New Roman" w:cs="Times New Roman"/>
          <w:sz w:val="24"/>
          <w:szCs w:val="24"/>
          <w:lang w:val="en-US"/>
        </w:rPr>
      </w:pPr>
      <w:r w:rsidRPr="00C25FE4">
        <w:rPr>
          <w:rFonts w:ascii="Times New Roman" w:eastAsia="Calibri" w:hAnsi="Times New Roman" w:cs="Times New Roman"/>
          <w:sz w:val="24"/>
          <w:szCs w:val="24"/>
          <w:lang w:val="en-US"/>
        </w:rPr>
        <w:t>b) in acute and chronic leucosis;</w:t>
      </w:r>
    </w:p>
    <w:p w:rsidR="00C25FE4" w:rsidRDefault="00C25FE4" w:rsidP="00C25FE4">
      <w:pPr>
        <w:spacing w:line="256" w:lineRule="auto"/>
        <w:rPr>
          <w:rFonts w:ascii="Times New Roman" w:eastAsia="Calibri" w:hAnsi="Times New Roman" w:cs="Times New Roman"/>
          <w:sz w:val="24"/>
          <w:szCs w:val="24"/>
          <w:lang w:val="ro-MD"/>
        </w:rPr>
      </w:pPr>
      <w:r w:rsidRPr="00C25FE4">
        <w:rPr>
          <w:rFonts w:ascii="Times New Roman" w:eastAsia="Calibri" w:hAnsi="Times New Roman" w:cs="Times New Roman"/>
          <w:sz w:val="24"/>
          <w:szCs w:val="24"/>
          <w:lang w:val="en-US"/>
        </w:rPr>
        <w:t>c) in</w:t>
      </w:r>
      <w:r w:rsidRPr="00C25FE4">
        <w:rPr>
          <w:rFonts w:ascii="Times New Roman" w:eastAsia="Calibri" w:hAnsi="Times New Roman" w:cs="Times New Roman"/>
          <w:sz w:val="24"/>
          <w:szCs w:val="24"/>
          <w:lang w:val="ro-MD"/>
        </w:rPr>
        <w:t xml:space="preserve"> hypochromic anemia and iron deficiency anemia.</w:t>
      </w:r>
    </w:p>
    <w:p w:rsidR="00C25FE4" w:rsidRDefault="00C25FE4" w:rsidP="00C25FE4">
      <w:pPr>
        <w:spacing w:line="256" w:lineRule="auto"/>
        <w:ind w:hanging="851"/>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lastRenderedPageBreak/>
        <w:t>2. P</w:t>
      </w:r>
      <w:r w:rsidRPr="00C25FE4">
        <w:rPr>
          <w:rFonts w:ascii="Times New Roman" w:eastAsia="Calibri" w:hAnsi="Times New Roman" w:cs="Times New Roman"/>
          <w:sz w:val="24"/>
          <w:szCs w:val="24"/>
          <w:lang w:val="en-US"/>
        </w:rPr>
        <w:t>rescriptions of medications in local treatment of glossalgia;</w:t>
      </w:r>
    </w:p>
    <w:p w:rsidR="00C25FE4" w:rsidRPr="00C25FE4" w:rsidRDefault="00C25FE4" w:rsidP="00C25FE4">
      <w:pPr>
        <w:spacing w:line="256" w:lineRule="auto"/>
        <w:ind w:hanging="851"/>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3. </w:t>
      </w:r>
      <w:r>
        <w:rPr>
          <w:rFonts w:ascii="Times New Roman" w:eastAsia="Calibri" w:hAnsi="Times New Roman" w:cs="Times New Roman"/>
          <w:sz w:val="24"/>
          <w:szCs w:val="24"/>
          <w:lang w:val="en-US"/>
        </w:rPr>
        <w:t xml:space="preserve">Solving </w:t>
      </w:r>
      <w:r w:rsidRPr="00C25FE4">
        <w:rPr>
          <w:rFonts w:ascii="Times New Roman" w:eastAsia="Calibri" w:hAnsi="Times New Roman" w:cs="Times New Roman"/>
          <w:sz w:val="24"/>
          <w:szCs w:val="24"/>
          <w:lang w:val="en-US"/>
        </w:rPr>
        <w:t xml:space="preserve">tests. </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3"/>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4"/>
          <w:szCs w:val="24"/>
          <w:lang w:val="ro-RO"/>
        </w:rPr>
      </w:pPr>
    </w:p>
    <w:p w:rsidR="007F2C06" w:rsidRDefault="007F2C06" w:rsidP="000B4C3C">
      <w:pPr>
        <w:spacing w:line="360" w:lineRule="auto"/>
        <w:ind w:right="141"/>
        <w:rPr>
          <w:rFonts w:ascii="Times New Roman" w:hAnsi="Times New Roman" w:cs="Times New Roman"/>
          <w:sz w:val="24"/>
          <w:szCs w:val="24"/>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C25FE4">
        <w:rPr>
          <w:rFonts w:ascii="Times New Roman" w:hAnsi="Times New Roman" w:cs="Times New Roman"/>
          <w:b/>
          <w:sz w:val="28"/>
          <w:szCs w:val="28"/>
          <w:lang w:val="ro-MD"/>
        </w:rPr>
        <w:t>Theme</w:t>
      </w:r>
      <w:r w:rsidRPr="0046089B">
        <w:rPr>
          <w:rFonts w:ascii="Times New Roman" w:hAnsi="Times New Roman" w:cs="Times New Roman"/>
          <w:b/>
          <w:sz w:val="28"/>
          <w:szCs w:val="28"/>
          <w:lang w:val="ro-MD"/>
        </w:rPr>
        <w:t xml:space="preserve"> nr. </w:t>
      </w:r>
      <w:r>
        <w:rPr>
          <w:rFonts w:ascii="Times New Roman" w:hAnsi="Times New Roman" w:cs="Times New Roman"/>
          <w:b/>
          <w:sz w:val="28"/>
          <w:szCs w:val="28"/>
          <w:lang w:val="ro-MD"/>
        </w:rPr>
        <w:t>8</w:t>
      </w:r>
      <w:r w:rsidRPr="0046089B">
        <w:rPr>
          <w:rFonts w:ascii="Times New Roman" w:hAnsi="Times New Roman" w:cs="Times New Roman"/>
          <w:b/>
          <w:sz w:val="28"/>
          <w:szCs w:val="28"/>
          <w:lang w:val="ro-MD"/>
        </w:rPr>
        <w:t xml:space="preserve">  </w:t>
      </w:r>
      <w:r w:rsidR="00AB65D5" w:rsidRPr="00AB65D5">
        <w:rPr>
          <w:rFonts w:ascii="Times New Roman" w:hAnsi="Times New Roman" w:cs="Times New Roman"/>
          <w:b/>
          <w:sz w:val="28"/>
          <w:szCs w:val="28"/>
          <w:lang w:val="ro-MD"/>
        </w:rPr>
        <w:t>Oral mucosa modifications in endocrine system diseases and metabolic disorders.</w:t>
      </w:r>
    </w:p>
    <w:p w:rsidR="00AB65D5" w:rsidRPr="0046089B" w:rsidRDefault="00AB65D5"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AB65D5" w:rsidRDefault="00AB65D5" w:rsidP="00140AB2">
      <w:pPr>
        <w:pStyle w:val="a3"/>
        <w:numPr>
          <w:ilvl w:val="0"/>
          <w:numId w:val="15"/>
        </w:numPr>
        <w:spacing w:line="360" w:lineRule="auto"/>
        <w:ind w:left="-851"/>
        <w:rPr>
          <w:rFonts w:ascii="Times New Roman" w:hAnsi="Times New Roman" w:cs="Times New Roman"/>
          <w:sz w:val="24"/>
          <w:szCs w:val="24"/>
          <w:lang w:val="ro-MD"/>
        </w:rPr>
      </w:pPr>
      <w:r w:rsidRPr="00AB65D5">
        <w:rPr>
          <w:rFonts w:ascii="Times New Roman" w:hAnsi="Times New Roman" w:cs="Times New Roman"/>
          <w:sz w:val="24"/>
          <w:szCs w:val="24"/>
          <w:lang w:val="ro-MD"/>
        </w:rPr>
        <w:t>Particularities of early mucosal modifications in endocrine system diseases and metabolic disorders.</w:t>
      </w:r>
    </w:p>
    <w:p w:rsidR="00AB65D5" w:rsidRDefault="00AB65D5" w:rsidP="00140AB2">
      <w:pPr>
        <w:pStyle w:val="a3"/>
        <w:numPr>
          <w:ilvl w:val="0"/>
          <w:numId w:val="15"/>
        </w:numPr>
        <w:spacing w:line="360" w:lineRule="auto"/>
        <w:ind w:left="-851"/>
        <w:rPr>
          <w:rFonts w:ascii="Times New Roman" w:hAnsi="Times New Roman" w:cs="Times New Roman"/>
          <w:sz w:val="24"/>
          <w:szCs w:val="24"/>
          <w:lang w:val="ro-MD"/>
        </w:rPr>
      </w:pPr>
      <w:r w:rsidRPr="00AB65D5">
        <w:rPr>
          <w:rFonts w:ascii="Times New Roman" w:hAnsi="Times New Roman" w:cs="Times New Roman"/>
          <w:sz w:val="24"/>
          <w:szCs w:val="24"/>
          <w:lang w:val="ro-MD"/>
        </w:rPr>
        <w:t xml:space="preserve">Positive and differential diagnosis in endocrine pathologies. </w:t>
      </w:r>
    </w:p>
    <w:p w:rsidR="00AB65D5" w:rsidRDefault="00AB65D5" w:rsidP="00140AB2">
      <w:pPr>
        <w:pStyle w:val="a3"/>
        <w:numPr>
          <w:ilvl w:val="0"/>
          <w:numId w:val="15"/>
        </w:numPr>
        <w:spacing w:line="360" w:lineRule="auto"/>
        <w:ind w:left="-851"/>
        <w:rPr>
          <w:rFonts w:ascii="Times New Roman" w:hAnsi="Times New Roman" w:cs="Times New Roman"/>
          <w:sz w:val="24"/>
          <w:szCs w:val="24"/>
          <w:lang w:val="ro-MD"/>
        </w:rPr>
      </w:pPr>
      <w:r w:rsidRPr="00AB65D5">
        <w:rPr>
          <w:rFonts w:ascii="Times New Roman" w:hAnsi="Times New Roman" w:cs="Times New Roman"/>
          <w:sz w:val="24"/>
          <w:szCs w:val="24"/>
          <w:lang w:val="ro-MD"/>
        </w:rPr>
        <w:t>Import</w:t>
      </w:r>
      <w:r>
        <w:rPr>
          <w:rFonts w:ascii="Times New Roman" w:hAnsi="Times New Roman" w:cs="Times New Roman"/>
          <w:sz w:val="24"/>
          <w:szCs w:val="24"/>
          <w:lang w:val="ro-MD"/>
        </w:rPr>
        <w:t xml:space="preserve">ance of </w:t>
      </w:r>
      <w:r w:rsidRPr="00AB65D5">
        <w:rPr>
          <w:rFonts w:ascii="Times New Roman" w:hAnsi="Times New Roman" w:cs="Times New Roman"/>
          <w:sz w:val="24"/>
          <w:szCs w:val="24"/>
          <w:lang w:val="ro-MD"/>
        </w:rPr>
        <w:t>oral hygiene in metabolic disorders. The role of symptomatic treatment.</w:t>
      </w:r>
    </w:p>
    <w:p w:rsidR="00AB65D5" w:rsidRPr="00AB65D5" w:rsidRDefault="00AB65D5" w:rsidP="00140AB2">
      <w:pPr>
        <w:pStyle w:val="a3"/>
        <w:numPr>
          <w:ilvl w:val="0"/>
          <w:numId w:val="15"/>
        </w:numPr>
        <w:spacing w:line="360" w:lineRule="auto"/>
        <w:ind w:left="-851"/>
        <w:rPr>
          <w:rFonts w:ascii="Times New Roman" w:hAnsi="Times New Roman" w:cs="Times New Roman"/>
          <w:sz w:val="24"/>
          <w:szCs w:val="24"/>
          <w:lang w:val="ro-MD"/>
        </w:rPr>
      </w:pPr>
      <w:r w:rsidRPr="00AB65D5">
        <w:rPr>
          <w:rFonts w:ascii="Times New Roman" w:hAnsi="Times New Roman" w:cs="Times New Roman"/>
          <w:sz w:val="24"/>
          <w:szCs w:val="24"/>
          <w:lang w:val="ro-MD"/>
        </w:rPr>
        <w:t>Prophylaxis and prognosis of oral manifestations in endocrine system diseases.</w:t>
      </w:r>
    </w:p>
    <w:p w:rsidR="00B2150A" w:rsidRDefault="002302EB" w:rsidP="00B2150A">
      <w:pPr>
        <w:spacing w:line="360" w:lineRule="auto"/>
        <w:ind w:left="-851" w:right="141"/>
        <w:jc w:val="center"/>
        <w:rPr>
          <w:rFonts w:ascii="Times New Roman" w:hAnsi="Times New Roman" w:cs="Times New Roman"/>
          <w:b/>
          <w:sz w:val="28"/>
          <w:szCs w:val="28"/>
          <w:lang w:val="ro-MD"/>
        </w:rPr>
      </w:pPr>
      <w:r w:rsidRPr="002302EB">
        <w:rPr>
          <w:rFonts w:ascii="Times New Roman" w:hAnsi="Times New Roman" w:cs="Times New Roman"/>
          <w:b/>
          <w:sz w:val="28"/>
          <w:szCs w:val="28"/>
          <w:lang w:val="ro-MD"/>
        </w:rPr>
        <w:t>Annotation</w:t>
      </w:r>
    </w:p>
    <w:p w:rsidR="008B4FC9" w:rsidRDefault="00AB65D5" w:rsidP="008B4FC9">
      <w:pPr>
        <w:spacing w:line="360" w:lineRule="auto"/>
        <w:ind w:left="-851" w:right="141"/>
        <w:rPr>
          <w:rFonts w:ascii="Times New Roman" w:hAnsi="Times New Roman" w:cs="Times New Roman"/>
          <w:b/>
          <w:sz w:val="28"/>
          <w:szCs w:val="28"/>
          <w:lang w:val="ro-MD"/>
        </w:rPr>
      </w:pPr>
      <w:r w:rsidRPr="00AB65D5">
        <w:rPr>
          <w:rFonts w:ascii="Times New Roman" w:hAnsi="Times New Roman" w:cs="Times New Roman"/>
          <w:sz w:val="24"/>
          <w:szCs w:val="24"/>
          <w:lang w:val="ro-MD"/>
        </w:rPr>
        <w:t>The frequency of damage to the mucous membrane of the mouth, tongue and lips in the case of pathologies of the endocrine system varies between 2% and 80%.</w:t>
      </w:r>
    </w:p>
    <w:p w:rsidR="00AB65D5" w:rsidRPr="008B4FC9" w:rsidRDefault="00AB65D5" w:rsidP="008B4FC9">
      <w:pPr>
        <w:spacing w:line="360" w:lineRule="auto"/>
        <w:ind w:left="-851" w:right="141"/>
        <w:rPr>
          <w:rFonts w:ascii="Times New Roman" w:hAnsi="Times New Roman" w:cs="Times New Roman"/>
          <w:b/>
          <w:sz w:val="28"/>
          <w:szCs w:val="28"/>
          <w:lang w:val="ro-MD"/>
        </w:rPr>
      </w:pPr>
      <w:r w:rsidRPr="00AB65D5">
        <w:rPr>
          <w:rFonts w:ascii="Times New Roman" w:hAnsi="Times New Roman" w:cs="Times New Roman"/>
          <w:sz w:val="24"/>
          <w:szCs w:val="24"/>
          <w:lang w:val="ro-MD"/>
        </w:rPr>
        <w:t xml:space="preserve">The structural peculiarities of the oral mucosa, its complicated functions, as well as the influence of various external and internal </w:t>
      </w:r>
      <w:r w:rsidR="00140AB2">
        <w:rPr>
          <w:rFonts w:ascii="Times New Roman" w:hAnsi="Times New Roman" w:cs="Times New Roman"/>
          <w:sz w:val="24"/>
          <w:szCs w:val="24"/>
          <w:lang w:val="ro-MD"/>
        </w:rPr>
        <w:t>factors</w:t>
      </w:r>
      <w:r w:rsidRPr="00AB65D5">
        <w:rPr>
          <w:rFonts w:ascii="Times New Roman" w:hAnsi="Times New Roman" w:cs="Times New Roman"/>
          <w:sz w:val="24"/>
          <w:szCs w:val="24"/>
          <w:lang w:val="ro-MD"/>
        </w:rPr>
        <w:t xml:space="preserve"> condition its frequent involvement in the pathological process. Manifestations in the oral cavity </w:t>
      </w:r>
      <w:r w:rsidR="00140AB2">
        <w:rPr>
          <w:rFonts w:ascii="Times New Roman" w:hAnsi="Times New Roman" w:cs="Times New Roman"/>
          <w:sz w:val="24"/>
          <w:szCs w:val="24"/>
          <w:lang w:val="ro-MD"/>
        </w:rPr>
        <w:t>can anticipate</w:t>
      </w:r>
      <w:r w:rsidRPr="00AB65D5">
        <w:rPr>
          <w:rFonts w:ascii="Times New Roman" w:hAnsi="Times New Roman" w:cs="Times New Roman"/>
          <w:sz w:val="24"/>
          <w:szCs w:val="24"/>
          <w:lang w:val="ro-MD"/>
        </w:rPr>
        <w:t xml:space="preserve"> clinical symptoms of the</w:t>
      </w:r>
      <w:r w:rsidR="00140AB2">
        <w:rPr>
          <w:rFonts w:ascii="Times New Roman" w:hAnsi="Times New Roman" w:cs="Times New Roman"/>
          <w:sz w:val="24"/>
          <w:szCs w:val="24"/>
          <w:lang w:val="ro-MD"/>
        </w:rPr>
        <w:t xml:space="preserve"> general condition and can be </w:t>
      </w:r>
      <w:r w:rsidRPr="00AB65D5">
        <w:rPr>
          <w:rFonts w:ascii="Times New Roman" w:hAnsi="Times New Roman" w:cs="Times New Roman"/>
          <w:sz w:val="24"/>
          <w:szCs w:val="24"/>
          <w:lang w:val="ro-MD"/>
        </w:rPr>
        <w:t xml:space="preserve">easily detected by the patient. </w:t>
      </w:r>
      <w:r w:rsidR="00140AB2" w:rsidRPr="00170408">
        <w:rPr>
          <w:rFonts w:ascii="Times New Roman" w:hAnsi="Times New Roman" w:cs="Times New Roman"/>
          <w:sz w:val="24"/>
          <w:szCs w:val="24"/>
          <w:lang w:val="ro-MD"/>
        </w:rPr>
        <w:t>The correct diagnosis and treatment of the oral mucosa</w:t>
      </w:r>
      <w:r w:rsidR="00140AB2">
        <w:rPr>
          <w:rFonts w:ascii="Times New Roman" w:hAnsi="Times New Roman" w:cs="Times New Roman"/>
          <w:sz w:val="24"/>
          <w:szCs w:val="24"/>
          <w:lang w:val="ro-MD"/>
        </w:rPr>
        <w:t xml:space="preserve"> diseases</w:t>
      </w:r>
      <w:r w:rsidR="00140AB2" w:rsidRPr="00170408">
        <w:rPr>
          <w:rFonts w:ascii="Times New Roman" w:hAnsi="Times New Roman" w:cs="Times New Roman"/>
          <w:sz w:val="24"/>
          <w:szCs w:val="24"/>
          <w:lang w:val="ro-MD"/>
        </w:rPr>
        <w:t xml:space="preserve"> in case of general diseases are possible only through the collaboration of doctors from different specialties.</w:t>
      </w:r>
    </w:p>
    <w:p w:rsidR="008B4FC9" w:rsidRDefault="008B4FC9" w:rsidP="00AB65D5">
      <w:pPr>
        <w:spacing w:line="360" w:lineRule="auto"/>
        <w:ind w:left="-851" w:right="141" w:firstLine="142"/>
        <w:jc w:val="center"/>
        <w:rPr>
          <w:rFonts w:ascii="Times New Roman" w:hAnsi="Times New Roman" w:cs="Times New Roman"/>
          <w:b/>
          <w:sz w:val="28"/>
          <w:szCs w:val="28"/>
          <w:lang w:val="ro-MD"/>
        </w:rPr>
      </w:pPr>
    </w:p>
    <w:p w:rsidR="000B4C3C" w:rsidRDefault="000B4C3C" w:rsidP="00AB65D5">
      <w:pPr>
        <w:spacing w:line="360" w:lineRule="auto"/>
        <w:ind w:left="-851" w:right="141" w:firstLine="142"/>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r w:rsidR="00140AB2">
        <w:rPr>
          <w:rFonts w:ascii="Times New Roman" w:hAnsi="Times New Roman" w:cs="Times New Roman"/>
          <w:sz w:val="24"/>
          <w:szCs w:val="24"/>
          <w:lang w:val="ro-MD"/>
        </w:rPr>
        <w:t xml:space="preserve"> </w:t>
      </w:r>
    </w:p>
    <w:p w:rsidR="00140AB2" w:rsidRDefault="00140AB2" w:rsidP="008B4FC9">
      <w:pPr>
        <w:pStyle w:val="a3"/>
        <w:numPr>
          <w:ilvl w:val="0"/>
          <w:numId w:val="16"/>
        </w:numPr>
        <w:spacing w:line="360" w:lineRule="auto"/>
        <w:ind w:left="-851"/>
        <w:jc w:val="both"/>
        <w:rPr>
          <w:rFonts w:ascii="Times New Roman" w:hAnsi="Times New Roman" w:cs="Times New Roman"/>
          <w:sz w:val="24"/>
          <w:szCs w:val="24"/>
          <w:lang w:val="ro-MD"/>
        </w:rPr>
      </w:pPr>
      <w:r>
        <w:rPr>
          <w:rFonts w:ascii="Times New Roman" w:hAnsi="Times New Roman" w:cs="Times New Roman"/>
          <w:sz w:val="24"/>
          <w:szCs w:val="24"/>
          <w:lang w:val="ro-MD"/>
        </w:rPr>
        <w:t>Specifics of</w:t>
      </w:r>
      <w:r w:rsidRPr="00FC79E6">
        <w:rPr>
          <w:rFonts w:ascii="Times New Roman" w:hAnsi="Times New Roman" w:cs="Times New Roman"/>
          <w:sz w:val="24"/>
          <w:szCs w:val="24"/>
          <w:lang w:val="ro-MD"/>
        </w:rPr>
        <w:t xml:space="preserve"> endocrine pathologies with manifestation</w:t>
      </w:r>
      <w:r>
        <w:rPr>
          <w:rFonts w:ascii="Times New Roman" w:hAnsi="Times New Roman" w:cs="Times New Roman"/>
          <w:sz w:val="24"/>
          <w:szCs w:val="24"/>
          <w:lang w:val="ro-MD"/>
        </w:rPr>
        <w:t>s</w:t>
      </w:r>
      <w:r w:rsidRPr="00FC79E6">
        <w:rPr>
          <w:rFonts w:ascii="Times New Roman" w:hAnsi="Times New Roman" w:cs="Times New Roman"/>
          <w:sz w:val="24"/>
          <w:szCs w:val="24"/>
          <w:lang w:val="ro-MD"/>
        </w:rPr>
        <w:t xml:space="preserve"> in the oral cavity</w:t>
      </w:r>
      <w:r w:rsidRPr="007F5EBA">
        <w:rPr>
          <w:rFonts w:ascii="Times New Roman" w:hAnsi="Times New Roman" w:cs="Times New Roman"/>
          <w:sz w:val="24"/>
          <w:szCs w:val="24"/>
          <w:lang w:val="ro-MD"/>
        </w:rPr>
        <w:t>.</w:t>
      </w:r>
    </w:p>
    <w:p w:rsidR="00140AB2" w:rsidRPr="00140AB2" w:rsidRDefault="00140AB2" w:rsidP="008B4FC9">
      <w:pPr>
        <w:pStyle w:val="a3"/>
        <w:numPr>
          <w:ilvl w:val="0"/>
          <w:numId w:val="16"/>
        </w:numPr>
        <w:spacing w:line="360" w:lineRule="auto"/>
        <w:ind w:left="-85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Plan of </w:t>
      </w:r>
      <w:r w:rsidRPr="00140AB2">
        <w:rPr>
          <w:rFonts w:ascii="Times New Roman" w:hAnsi="Times New Roman" w:cs="Times New Roman"/>
          <w:sz w:val="24"/>
          <w:szCs w:val="24"/>
          <w:lang w:val="ro-MD"/>
        </w:rPr>
        <w:t>examination and treatment of patients with endocrine system diseases.</w:t>
      </w:r>
    </w:p>
    <w:p w:rsidR="007F2C06" w:rsidRPr="008B4FC9" w:rsidRDefault="00140AB2" w:rsidP="008B4FC9">
      <w:pPr>
        <w:pStyle w:val="a3"/>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Solving tests</w:t>
      </w:r>
      <w:r w:rsidR="008B4FC9">
        <w:rPr>
          <w:rFonts w:ascii="Times New Roman" w:hAnsi="Times New Roman" w:cs="Times New Roman"/>
          <w:sz w:val="24"/>
          <w:szCs w:val="24"/>
          <w:lang w:val="ro-MD"/>
        </w:rPr>
        <w:t xml:space="preserve"> [6].</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lastRenderedPageBreak/>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4"/>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4"/>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4"/>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4"/>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4"/>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4"/>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4"/>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4"/>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4"/>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4"/>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4"/>
          <w:szCs w:val="24"/>
          <w:lang w:val="ro-RO"/>
        </w:rPr>
      </w:pPr>
    </w:p>
    <w:p w:rsidR="007F2C06" w:rsidRDefault="007F2C06" w:rsidP="007F2C06">
      <w:pPr>
        <w:spacing w:line="360" w:lineRule="auto"/>
        <w:ind w:left="-851" w:right="141"/>
        <w:rPr>
          <w:rFonts w:ascii="Times New Roman" w:hAnsi="Times New Roman" w:cs="Times New Roman"/>
          <w:sz w:val="24"/>
          <w:szCs w:val="24"/>
          <w:lang w:val="ro-MD"/>
        </w:rPr>
      </w:pPr>
    </w:p>
    <w:p w:rsidR="000B4C3C" w:rsidRDefault="000B4C3C" w:rsidP="008B4FC9">
      <w:pPr>
        <w:spacing w:line="360" w:lineRule="auto"/>
        <w:ind w:right="141"/>
        <w:rPr>
          <w:rFonts w:ascii="Times New Roman" w:hAnsi="Times New Roman" w:cs="Times New Roman"/>
          <w:b/>
          <w:sz w:val="28"/>
          <w:szCs w:val="28"/>
          <w:lang w:val="ro-MD"/>
        </w:rPr>
      </w:pPr>
    </w:p>
    <w:p w:rsidR="008B4FC9" w:rsidRDefault="008B4FC9" w:rsidP="008B4FC9">
      <w:pPr>
        <w:spacing w:line="360" w:lineRule="auto"/>
        <w:ind w:right="141"/>
        <w:rPr>
          <w:rFonts w:ascii="Times New Roman" w:hAnsi="Times New Roman" w:cs="Times New Roman"/>
          <w:b/>
          <w:sz w:val="28"/>
          <w:szCs w:val="28"/>
          <w:lang w:val="ro-MD"/>
        </w:rPr>
      </w:pPr>
    </w:p>
    <w:p w:rsidR="007F2C06" w:rsidRDefault="00140AB2"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46089B">
        <w:rPr>
          <w:rFonts w:ascii="Times New Roman" w:hAnsi="Times New Roman" w:cs="Times New Roman"/>
          <w:b/>
          <w:sz w:val="28"/>
          <w:szCs w:val="28"/>
          <w:lang w:val="ro-MD"/>
        </w:rPr>
        <w:t xml:space="preserve"> nr. 9  </w:t>
      </w:r>
      <w:r w:rsidRPr="00140AB2">
        <w:rPr>
          <w:rFonts w:ascii="Times New Roman" w:hAnsi="Times New Roman" w:cs="Times New Roman"/>
          <w:b/>
          <w:sz w:val="28"/>
          <w:szCs w:val="28"/>
          <w:lang w:val="ro-MD"/>
        </w:rPr>
        <w:t>The modifications of oral cavity mucosa in dermatosis.</w:t>
      </w:r>
    </w:p>
    <w:p w:rsidR="000B4C3C"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Etiology, pathogenesis and clinical picture of pemphigus and pemphigoid.</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Diagnosis, treatment and prognostic of pemphigus and pemphigoid.</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Clinical picture and diagnosis of buccal lichen planus.</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Treatment of buccal lichen planus.</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Symptoms, positive and differential diagnosis of lupus erythematosus.</w:t>
      </w:r>
    </w:p>
    <w:p w:rsid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Treatment</w:t>
      </w:r>
      <w:r>
        <w:rPr>
          <w:rFonts w:ascii="Times New Roman" w:hAnsi="Times New Roman" w:cs="Times New Roman"/>
          <w:sz w:val="24"/>
          <w:szCs w:val="24"/>
          <w:lang w:val="ro-MD"/>
        </w:rPr>
        <w:t xml:space="preserve"> of lupus erythematosus lesions.</w:t>
      </w:r>
    </w:p>
    <w:p w:rsidR="00140AB2" w:rsidRPr="00140AB2" w:rsidRDefault="00140AB2" w:rsidP="00140AB2">
      <w:pPr>
        <w:pStyle w:val="a3"/>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T</w:t>
      </w:r>
      <w:r>
        <w:rPr>
          <w:rFonts w:ascii="Times New Roman" w:hAnsi="Times New Roman" w:cs="Times New Roman"/>
          <w:sz w:val="24"/>
          <w:szCs w:val="24"/>
          <w:lang w:val="ro-MD"/>
        </w:rPr>
        <w:t xml:space="preserve">he importance of </w:t>
      </w:r>
      <w:r w:rsidRPr="00140AB2">
        <w:rPr>
          <w:rFonts w:ascii="Times New Roman" w:hAnsi="Times New Roman" w:cs="Times New Roman"/>
          <w:sz w:val="24"/>
          <w:szCs w:val="24"/>
          <w:lang w:val="ro-MD"/>
        </w:rPr>
        <w:t>oral hygiene in buccal lichen planus and lupus erythematosus. The role of prosthetic treatment. Prognosis.</w:t>
      </w:r>
    </w:p>
    <w:p w:rsidR="002302EB" w:rsidRPr="002302EB" w:rsidRDefault="002302EB" w:rsidP="002302EB">
      <w:pPr>
        <w:ind w:hanging="142"/>
        <w:jc w:val="center"/>
        <w:rPr>
          <w:rFonts w:ascii="Times New Roman" w:hAnsi="Times New Roman" w:cs="Times New Roman"/>
          <w:b/>
          <w:sz w:val="28"/>
          <w:szCs w:val="24"/>
          <w:lang w:val="ro-MD"/>
        </w:rPr>
      </w:pPr>
      <w:r w:rsidRPr="002302EB">
        <w:rPr>
          <w:rFonts w:ascii="Times New Roman" w:hAnsi="Times New Roman" w:cs="Times New Roman"/>
          <w:b/>
          <w:sz w:val="28"/>
          <w:szCs w:val="24"/>
          <w:lang w:val="ro-MD"/>
        </w:rPr>
        <w:t>Annotation</w:t>
      </w:r>
    </w:p>
    <w:p w:rsidR="007F2C06" w:rsidRDefault="008B1E8D" w:rsidP="007F2C06">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A large number of dermatosi</w:t>
      </w:r>
      <w:r w:rsidR="00140AB2" w:rsidRPr="00140AB2">
        <w:rPr>
          <w:rFonts w:ascii="Times New Roman" w:hAnsi="Times New Roman" w:cs="Times New Roman"/>
          <w:sz w:val="24"/>
          <w:szCs w:val="24"/>
          <w:lang w:val="ro-MD"/>
        </w:rPr>
        <w:t>s are pronounced on the mucous membrane of the oral cavity and the red border of the lips (pemphigus, oral lichen</w:t>
      </w:r>
      <w:r>
        <w:rPr>
          <w:rFonts w:ascii="Times New Roman" w:hAnsi="Times New Roman" w:cs="Times New Roman"/>
          <w:sz w:val="24"/>
          <w:szCs w:val="24"/>
          <w:lang w:val="ro-MD"/>
        </w:rPr>
        <w:t xml:space="preserve"> planus, pemphi</w:t>
      </w:r>
      <w:r w:rsidR="00140AB2" w:rsidRPr="00140AB2">
        <w:rPr>
          <w:rFonts w:ascii="Times New Roman" w:hAnsi="Times New Roman" w:cs="Times New Roman"/>
          <w:sz w:val="24"/>
          <w:szCs w:val="24"/>
          <w:lang w:val="ro-MD"/>
        </w:rPr>
        <w:t>goid, lupus erythematosus, Duhring herpetiform dermatitis, pigment-papillary dystrophy, etc.).</w:t>
      </w:r>
    </w:p>
    <w:p w:rsidR="008B4FC9" w:rsidRDefault="008B4FC9" w:rsidP="007F2C06">
      <w:pPr>
        <w:spacing w:line="360" w:lineRule="auto"/>
        <w:ind w:left="-851" w:right="141"/>
        <w:jc w:val="both"/>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8B1E8D" w:rsidRDefault="008B1E8D" w:rsidP="008B4FC9">
      <w:pPr>
        <w:pStyle w:val="a3"/>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D</w:t>
      </w:r>
      <w:r w:rsidRPr="008B1E8D">
        <w:rPr>
          <w:rFonts w:ascii="Times New Roman" w:hAnsi="Times New Roman" w:cs="Times New Roman"/>
          <w:sz w:val="24"/>
          <w:szCs w:val="24"/>
          <w:lang w:val="ro-MD"/>
        </w:rPr>
        <w:t>ifferential diagnosis of pemphigus and pemphigoid.</w:t>
      </w:r>
    </w:p>
    <w:p w:rsidR="008B1E8D" w:rsidRDefault="008B1E8D" w:rsidP="008B4FC9">
      <w:pPr>
        <w:pStyle w:val="a3"/>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P</w:t>
      </w:r>
      <w:r w:rsidRPr="008B1E8D">
        <w:rPr>
          <w:rFonts w:ascii="Times New Roman" w:hAnsi="Times New Roman" w:cs="Times New Roman"/>
          <w:sz w:val="24"/>
          <w:szCs w:val="24"/>
          <w:lang w:val="ro-MD"/>
        </w:rPr>
        <w:t>rescriptions for medicamentous remedies used in the treatment of pemphigus and pemphigoid.</w:t>
      </w:r>
    </w:p>
    <w:p w:rsidR="008B1E8D" w:rsidRDefault="008B1E8D" w:rsidP="008B4FC9">
      <w:pPr>
        <w:pStyle w:val="a3"/>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Classification of</w:t>
      </w:r>
      <w:r w:rsidRPr="008B1E8D">
        <w:rPr>
          <w:rFonts w:ascii="Times New Roman" w:hAnsi="Times New Roman" w:cs="Times New Roman"/>
          <w:sz w:val="24"/>
          <w:szCs w:val="24"/>
          <w:lang w:val="ro-MD"/>
        </w:rPr>
        <w:t xml:space="preserve"> the lesions in buccal lichen planus and lupus erythematous.</w:t>
      </w:r>
    </w:p>
    <w:p w:rsidR="007F2C06" w:rsidRPr="008B1E8D" w:rsidRDefault="008B1E8D" w:rsidP="008B4FC9">
      <w:pPr>
        <w:pStyle w:val="a3"/>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P</w:t>
      </w:r>
      <w:r w:rsidRPr="008B1E8D">
        <w:rPr>
          <w:rFonts w:ascii="Times New Roman" w:hAnsi="Times New Roman" w:cs="Times New Roman"/>
          <w:sz w:val="24"/>
          <w:szCs w:val="24"/>
          <w:lang w:val="ro-MD"/>
        </w:rPr>
        <w:t>rescriptions for medicamentous remedies used in the treatment of  buccal lichen planus and lupus erythematosus.</w:t>
      </w:r>
    </w:p>
    <w:p w:rsidR="007F2C06" w:rsidRPr="008B4FC9" w:rsidRDefault="008B1E8D" w:rsidP="008B4FC9">
      <w:pPr>
        <w:pStyle w:val="a3"/>
        <w:numPr>
          <w:ilvl w:val="0"/>
          <w:numId w:val="1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Solving tests</w:t>
      </w:r>
      <w:r w:rsidR="008B4FC9">
        <w:rPr>
          <w:rFonts w:ascii="Times New Roman" w:hAnsi="Times New Roman" w:cs="Times New Roman"/>
          <w:sz w:val="24"/>
          <w:szCs w:val="24"/>
          <w:lang w:val="ro-MD"/>
        </w:rPr>
        <w:t xml:space="preserve"> [6].</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lastRenderedPageBreak/>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5"/>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8"/>
          <w:szCs w:val="28"/>
          <w:lang w:val="ro-RO"/>
        </w:rPr>
      </w:pPr>
    </w:p>
    <w:p w:rsidR="007F2C06" w:rsidRPr="007F5EBA"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4"/>
          <w:szCs w:val="24"/>
          <w:lang w:val="ro-MD"/>
        </w:rPr>
      </w:pPr>
    </w:p>
    <w:p w:rsidR="007F2C06" w:rsidRDefault="007F2C06" w:rsidP="007F2C06">
      <w:pPr>
        <w:spacing w:line="360" w:lineRule="auto"/>
        <w:ind w:right="141"/>
        <w:rPr>
          <w:rFonts w:ascii="Times New Roman" w:hAnsi="Times New Roman" w:cs="Times New Roman"/>
          <w:b/>
          <w:sz w:val="28"/>
          <w:szCs w:val="28"/>
          <w:lang w:val="ro-MD"/>
        </w:rPr>
      </w:pPr>
    </w:p>
    <w:p w:rsidR="007F2C06" w:rsidRDefault="008B1E8D"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3242F8">
        <w:rPr>
          <w:rFonts w:ascii="Times New Roman" w:hAnsi="Times New Roman" w:cs="Times New Roman"/>
          <w:b/>
          <w:sz w:val="28"/>
          <w:szCs w:val="28"/>
          <w:lang w:val="ro-MD"/>
        </w:rPr>
        <w:t xml:space="preserve"> nr.10 </w:t>
      </w:r>
      <w:r w:rsidRPr="008B1E8D">
        <w:rPr>
          <w:rFonts w:ascii="Times New Roman" w:hAnsi="Times New Roman" w:cs="Times New Roman"/>
          <w:b/>
          <w:sz w:val="28"/>
          <w:szCs w:val="28"/>
          <w:lang w:val="ro-MD"/>
        </w:rPr>
        <w:t>Tongue abnormalities and independent glossitis.</w:t>
      </w:r>
    </w:p>
    <w:p w:rsidR="000B4C3C" w:rsidRPr="003242F8"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8B1E8D" w:rsidRDefault="008B1E8D" w:rsidP="008B1E8D">
      <w:pPr>
        <w:pStyle w:val="a3"/>
        <w:numPr>
          <w:ilvl w:val="0"/>
          <w:numId w:val="19"/>
        </w:numPr>
        <w:spacing w:line="360" w:lineRule="auto"/>
        <w:ind w:left="-851"/>
        <w:rPr>
          <w:rFonts w:ascii="Times New Roman" w:hAnsi="Times New Roman" w:cs="Times New Roman"/>
          <w:sz w:val="24"/>
          <w:szCs w:val="24"/>
          <w:lang w:val="ro-MD"/>
        </w:rPr>
      </w:pPr>
      <w:r w:rsidRPr="008B1E8D">
        <w:rPr>
          <w:rFonts w:ascii="Times New Roman" w:hAnsi="Times New Roman" w:cs="Times New Roman"/>
          <w:sz w:val="24"/>
          <w:szCs w:val="24"/>
          <w:lang w:val="ro-MD"/>
        </w:rPr>
        <w:t>Desquamative glossitis: etiology, clinical picture, differential diagnosis and treatment.</w:t>
      </w:r>
    </w:p>
    <w:p w:rsidR="008B1E8D" w:rsidRDefault="008B1E8D" w:rsidP="008B1E8D">
      <w:pPr>
        <w:pStyle w:val="a3"/>
        <w:numPr>
          <w:ilvl w:val="0"/>
          <w:numId w:val="19"/>
        </w:numPr>
        <w:spacing w:line="360" w:lineRule="auto"/>
        <w:ind w:left="-851"/>
        <w:rPr>
          <w:rFonts w:ascii="Times New Roman" w:hAnsi="Times New Roman" w:cs="Times New Roman"/>
          <w:sz w:val="24"/>
          <w:szCs w:val="24"/>
          <w:lang w:val="ro-MD"/>
        </w:rPr>
      </w:pPr>
      <w:r w:rsidRPr="008B1E8D">
        <w:rPr>
          <w:rFonts w:ascii="Times New Roman" w:hAnsi="Times New Roman" w:cs="Times New Roman"/>
          <w:sz w:val="24"/>
          <w:szCs w:val="24"/>
          <w:lang w:val="ro-MD"/>
        </w:rPr>
        <w:t>Black hairy tongue: etiology, clinical picture. Treatment.</w:t>
      </w:r>
    </w:p>
    <w:p w:rsidR="008B1E8D" w:rsidRDefault="008B1E8D" w:rsidP="008B1E8D">
      <w:pPr>
        <w:pStyle w:val="a3"/>
        <w:numPr>
          <w:ilvl w:val="0"/>
          <w:numId w:val="19"/>
        </w:numPr>
        <w:spacing w:line="360" w:lineRule="auto"/>
        <w:ind w:left="-851"/>
        <w:rPr>
          <w:rFonts w:ascii="Times New Roman" w:hAnsi="Times New Roman" w:cs="Times New Roman"/>
          <w:sz w:val="24"/>
          <w:szCs w:val="24"/>
          <w:lang w:val="ro-MD"/>
        </w:rPr>
      </w:pPr>
      <w:r w:rsidRPr="008B1E8D">
        <w:rPr>
          <w:rFonts w:ascii="Times New Roman" w:hAnsi="Times New Roman" w:cs="Times New Roman"/>
          <w:sz w:val="24"/>
          <w:szCs w:val="24"/>
          <w:lang w:val="ro-MD"/>
        </w:rPr>
        <w:t>Median rhomboid glossitis: etiology, clinical picture, treatment.</w:t>
      </w:r>
    </w:p>
    <w:p w:rsidR="007F2C06" w:rsidRPr="008B4FC9" w:rsidRDefault="008B1E8D" w:rsidP="008B4FC9">
      <w:pPr>
        <w:pStyle w:val="a3"/>
        <w:numPr>
          <w:ilvl w:val="0"/>
          <w:numId w:val="19"/>
        </w:numPr>
        <w:spacing w:line="360" w:lineRule="auto"/>
        <w:ind w:left="-851"/>
        <w:rPr>
          <w:rFonts w:ascii="Times New Roman" w:hAnsi="Times New Roman" w:cs="Times New Roman"/>
          <w:sz w:val="24"/>
          <w:szCs w:val="24"/>
          <w:lang w:val="ro-MD"/>
        </w:rPr>
      </w:pPr>
      <w:r w:rsidRPr="008B1E8D">
        <w:rPr>
          <w:rFonts w:ascii="Times New Roman" w:hAnsi="Times New Roman" w:cs="Times New Roman"/>
          <w:sz w:val="24"/>
          <w:szCs w:val="24"/>
          <w:lang w:val="ro-MD"/>
        </w:rPr>
        <w:t>Plicated tongue: etiology, clinical picture, treatment.</w:t>
      </w:r>
    </w:p>
    <w:p w:rsidR="007F2C06" w:rsidRPr="002302EB" w:rsidRDefault="002302EB" w:rsidP="002302EB">
      <w:pPr>
        <w:pStyle w:val="a3"/>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8B1E8D" w:rsidRPr="008B1E8D" w:rsidRDefault="008B1E8D" w:rsidP="008B1E8D">
      <w:pPr>
        <w:spacing w:line="360" w:lineRule="auto"/>
        <w:ind w:left="-851" w:right="141"/>
        <w:rPr>
          <w:rFonts w:ascii="Times New Roman" w:hAnsi="Times New Roman" w:cs="Times New Roman"/>
          <w:sz w:val="24"/>
          <w:szCs w:val="24"/>
          <w:lang w:val="ro-MD"/>
        </w:rPr>
      </w:pPr>
      <w:r w:rsidRPr="008B1E8D">
        <w:rPr>
          <w:rFonts w:ascii="Times New Roman" w:hAnsi="Times New Roman" w:cs="Times New Roman"/>
          <w:sz w:val="24"/>
          <w:szCs w:val="24"/>
          <w:lang w:val="ro-MD"/>
        </w:rPr>
        <w:t>The v</w:t>
      </w:r>
      <w:r>
        <w:rPr>
          <w:rFonts w:ascii="Times New Roman" w:hAnsi="Times New Roman" w:cs="Times New Roman"/>
          <w:sz w:val="24"/>
          <w:szCs w:val="24"/>
          <w:lang w:val="ro-MD"/>
        </w:rPr>
        <w:t xml:space="preserve">ast majority of </w:t>
      </w:r>
      <w:r w:rsidRPr="008B1E8D">
        <w:rPr>
          <w:rFonts w:ascii="Times New Roman" w:hAnsi="Times New Roman" w:cs="Times New Roman"/>
          <w:sz w:val="24"/>
          <w:szCs w:val="24"/>
          <w:lang w:val="ro-MD"/>
        </w:rPr>
        <w:t xml:space="preserve">oral mucosa </w:t>
      </w:r>
      <w:r>
        <w:rPr>
          <w:rFonts w:ascii="Times New Roman" w:hAnsi="Times New Roman" w:cs="Times New Roman"/>
          <w:sz w:val="24"/>
          <w:szCs w:val="24"/>
          <w:lang w:val="ro-MD"/>
        </w:rPr>
        <w:t xml:space="preserve">diseases </w:t>
      </w:r>
      <w:r w:rsidRPr="008B1E8D">
        <w:rPr>
          <w:rFonts w:ascii="Times New Roman" w:hAnsi="Times New Roman" w:cs="Times New Roman"/>
          <w:sz w:val="24"/>
          <w:szCs w:val="24"/>
          <w:lang w:val="ro-MD"/>
        </w:rPr>
        <w:t xml:space="preserve">are represented by </w:t>
      </w:r>
      <w:r>
        <w:rPr>
          <w:rFonts w:ascii="Times New Roman" w:hAnsi="Times New Roman" w:cs="Times New Roman"/>
          <w:sz w:val="24"/>
          <w:szCs w:val="24"/>
          <w:lang w:val="ro-MD"/>
        </w:rPr>
        <w:t>tongue lesions.</w:t>
      </w:r>
      <w:r w:rsidRPr="008B1E8D">
        <w:rPr>
          <w:rFonts w:ascii="Times New Roman" w:hAnsi="Times New Roman" w:cs="Times New Roman"/>
          <w:sz w:val="24"/>
          <w:szCs w:val="24"/>
          <w:lang w:val="ro-MD"/>
        </w:rPr>
        <w:t xml:space="preserve"> The causes of the appea</w:t>
      </w:r>
      <w:r>
        <w:rPr>
          <w:rFonts w:ascii="Times New Roman" w:hAnsi="Times New Roman" w:cs="Times New Roman"/>
          <w:sz w:val="24"/>
          <w:szCs w:val="24"/>
          <w:lang w:val="ro-MD"/>
        </w:rPr>
        <w:t>rance and development of glossitis</w:t>
      </w:r>
      <w:r w:rsidRPr="008B1E8D">
        <w:rPr>
          <w:rFonts w:ascii="Times New Roman" w:hAnsi="Times New Roman" w:cs="Times New Roman"/>
          <w:sz w:val="24"/>
          <w:szCs w:val="24"/>
          <w:lang w:val="ro-MD"/>
        </w:rPr>
        <w:t xml:space="preserve">, the nature of clinical manifestations are quite varied. </w:t>
      </w:r>
      <w:r>
        <w:rPr>
          <w:rFonts w:ascii="Times New Roman" w:hAnsi="Times New Roman" w:cs="Times New Roman"/>
          <w:sz w:val="24"/>
          <w:szCs w:val="24"/>
          <w:lang w:val="ro-MD"/>
        </w:rPr>
        <w:t xml:space="preserve">Glossitis </w:t>
      </w:r>
      <w:r w:rsidRPr="008B1E8D">
        <w:rPr>
          <w:rFonts w:ascii="Times New Roman" w:hAnsi="Times New Roman" w:cs="Times New Roman"/>
          <w:sz w:val="24"/>
          <w:szCs w:val="24"/>
          <w:lang w:val="ro-MD"/>
        </w:rPr>
        <w:t>usually accompany generalized stomatitis that occur under the action of an infection (viral, herpetic, staphylococcal, streptococcal, etc.).</w:t>
      </w:r>
    </w:p>
    <w:p w:rsidR="008B1E8D" w:rsidRPr="008B1E8D" w:rsidRDefault="008B1E8D" w:rsidP="008B1E8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Tongue lesions</w:t>
      </w:r>
      <w:r w:rsidRPr="008B1E8D">
        <w:rPr>
          <w:rFonts w:ascii="Times New Roman" w:hAnsi="Times New Roman" w:cs="Times New Roman"/>
          <w:sz w:val="24"/>
          <w:szCs w:val="24"/>
          <w:lang w:val="ro-MD"/>
        </w:rPr>
        <w:t xml:space="preserve"> can </w:t>
      </w:r>
      <w:r>
        <w:rPr>
          <w:rFonts w:ascii="Times New Roman" w:hAnsi="Times New Roman" w:cs="Times New Roman"/>
          <w:sz w:val="24"/>
          <w:szCs w:val="24"/>
          <w:lang w:val="ro-MD"/>
        </w:rPr>
        <w:t>be observed in general diseases of the body.</w:t>
      </w:r>
    </w:p>
    <w:p w:rsidR="008B1E8D" w:rsidRPr="008B1E8D" w:rsidRDefault="008B1E8D" w:rsidP="008B1E8D">
      <w:pPr>
        <w:spacing w:line="360" w:lineRule="auto"/>
        <w:ind w:left="-851" w:right="141"/>
        <w:rPr>
          <w:rFonts w:ascii="Times New Roman" w:hAnsi="Times New Roman" w:cs="Times New Roman"/>
          <w:sz w:val="24"/>
          <w:szCs w:val="24"/>
          <w:lang w:val="ro-MD"/>
        </w:rPr>
      </w:pPr>
      <w:r w:rsidRPr="008B1E8D">
        <w:rPr>
          <w:rFonts w:ascii="Times New Roman" w:hAnsi="Times New Roman" w:cs="Times New Roman"/>
          <w:sz w:val="24"/>
          <w:szCs w:val="24"/>
          <w:lang w:val="ro-MD"/>
        </w:rPr>
        <w:t xml:space="preserve">A special group </w:t>
      </w:r>
      <w:r>
        <w:rPr>
          <w:rFonts w:ascii="Times New Roman" w:hAnsi="Times New Roman" w:cs="Times New Roman"/>
          <w:sz w:val="24"/>
          <w:szCs w:val="24"/>
          <w:lang w:val="ro-MD"/>
        </w:rPr>
        <w:t>is represented by the conditions</w:t>
      </w:r>
      <w:r w:rsidRPr="008B1E8D">
        <w:rPr>
          <w:rFonts w:ascii="Times New Roman" w:hAnsi="Times New Roman" w:cs="Times New Roman"/>
          <w:sz w:val="24"/>
          <w:szCs w:val="24"/>
          <w:lang w:val="ro-MD"/>
        </w:rPr>
        <w:t xml:space="preserve"> that develop only on the tongue: </w:t>
      </w:r>
      <w:r>
        <w:rPr>
          <w:rFonts w:ascii="Times New Roman" w:hAnsi="Times New Roman"/>
          <w:sz w:val="24"/>
          <w:szCs w:val="24"/>
          <w:lang w:val="ro-MD"/>
        </w:rPr>
        <w:t>d</w:t>
      </w:r>
      <w:r>
        <w:rPr>
          <w:rFonts w:ascii="Times New Roman" w:hAnsi="Times New Roman"/>
          <w:sz w:val="24"/>
          <w:szCs w:val="24"/>
          <w:lang w:val="ro-MD"/>
        </w:rPr>
        <w:t>esquamative glossitis</w:t>
      </w:r>
      <w:r w:rsidR="005F6B0E">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black hairy </w:t>
      </w:r>
      <w:r w:rsidRPr="008B1E8D">
        <w:rPr>
          <w:rFonts w:ascii="Times New Roman" w:hAnsi="Times New Roman" w:cs="Times New Roman"/>
          <w:sz w:val="24"/>
          <w:szCs w:val="24"/>
          <w:lang w:val="ro-MD"/>
        </w:rPr>
        <w:t xml:space="preserve">tongue, </w:t>
      </w:r>
      <w:r w:rsidR="005F6B0E">
        <w:rPr>
          <w:rFonts w:ascii="Times New Roman" w:hAnsi="Times New Roman"/>
          <w:sz w:val="24"/>
          <w:szCs w:val="24"/>
          <w:lang w:val="ro-MD"/>
        </w:rPr>
        <w:t>p</w:t>
      </w:r>
      <w:r w:rsidR="005F6B0E">
        <w:rPr>
          <w:rFonts w:ascii="Times New Roman" w:hAnsi="Times New Roman"/>
          <w:sz w:val="24"/>
          <w:szCs w:val="24"/>
          <w:lang w:val="ro-MD"/>
        </w:rPr>
        <w:t>licated tongue</w:t>
      </w:r>
      <w:r w:rsidR="005F6B0E">
        <w:rPr>
          <w:rFonts w:ascii="Times New Roman" w:hAnsi="Times New Roman" w:cs="Times New Roman"/>
          <w:sz w:val="24"/>
          <w:szCs w:val="24"/>
          <w:lang w:val="ro-MD"/>
        </w:rPr>
        <w:t>, etc. Some glossitis</w:t>
      </w:r>
      <w:r w:rsidRPr="008B1E8D">
        <w:rPr>
          <w:rFonts w:ascii="Times New Roman" w:hAnsi="Times New Roman" w:cs="Times New Roman"/>
          <w:sz w:val="24"/>
          <w:szCs w:val="24"/>
          <w:lang w:val="ro-MD"/>
        </w:rPr>
        <w:t xml:space="preserve"> have an acute evolution, others a chronic one. The development of the process is </w:t>
      </w:r>
      <w:r w:rsidR="005F6B0E">
        <w:rPr>
          <w:rFonts w:ascii="Times New Roman" w:hAnsi="Times New Roman" w:cs="Times New Roman"/>
          <w:sz w:val="24"/>
          <w:szCs w:val="24"/>
          <w:lang w:val="ro-MD"/>
        </w:rPr>
        <w:t>influenced</w:t>
      </w:r>
      <w:r w:rsidRPr="008B1E8D">
        <w:rPr>
          <w:rFonts w:ascii="Times New Roman" w:hAnsi="Times New Roman" w:cs="Times New Roman"/>
          <w:sz w:val="24"/>
          <w:szCs w:val="24"/>
          <w:lang w:val="ro-MD"/>
        </w:rPr>
        <w:t xml:space="preserve"> by the general condition of </w:t>
      </w:r>
      <w:r w:rsidR="005F6B0E">
        <w:rPr>
          <w:rFonts w:ascii="Times New Roman" w:hAnsi="Times New Roman" w:cs="Times New Roman"/>
          <w:sz w:val="24"/>
          <w:szCs w:val="24"/>
          <w:lang w:val="ro-MD"/>
        </w:rPr>
        <w:t>the body, the character of the g</w:t>
      </w:r>
      <w:r w:rsidRPr="008B1E8D">
        <w:rPr>
          <w:rFonts w:ascii="Times New Roman" w:hAnsi="Times New Roman" w:cs="Times New Roman"/>
          <w:sz w:val="24"/>
          <w:szCs w:val="24"/>
          <w:lang w:val="ro-MD"/>
        </w:rPr>
        <w:t>eneral and local factors.</w:t>
      </w:r>
    </w:p>
    <w:p w:rsidR="000B4C3C" w:rsidRDefault="000B4C3C" w:rsidP="008B1E8D">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5F6B0E" w:rsidRDefault="000B4C3C" w:rsidP="005F6B0E">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5F6B0E" w:rsidRDefault="005F6B0E" w:rsidP="005F6B0E">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1. D</w:t>
      </w:r>
      <w:r w:rsidRPr="005F6B0E">
        <w:rPr>
          <w:rFonts w:ascii="Times New Roman" w:hAnsi="Times New Roman" w:cs="Times New Roman"/>
          <w:sz w:val="24"/>
          <w:szCs w:val="24"/>
          <w:lang w:val="ro-MD"/>
        </w:rPr>
        <w:t>ifferential diagnosis of independent glossitis.</w:t>
      </w:r>
    </w:p>
    <w:p w:rsidR="005F6B0E" w:rsidRDefault="005F6B0E" w:rsidP="005F6B0E">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P</w:t>
      </w:r>
      <w:r w:rsidRPr="005F6B0E">
        <w:rPr>
          <w:rFonts w:ascii="Times New Roman" w:hAnsi="Times New Roman" w:cs="Times New Roman"/>
          <w:sz w:val="24"/>
          <w:szCs w:val="24"/>
          <w:lang w:val="ro-MD"/>
        </w:rPr>
        <w:t>rescriptions for medicamentous remedies used in the glossitis treatment.</w:t>
      </w:r>
    </w:p>
    <w:p w:rsidR="007F2C06" w:rsidRPr="005F6B0E" w:rsidRDefault="005F6B0E" w:rsidP="005F6B0E">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3. Solving tests</w:t>
      </w:r>
      <w:r w:rsidR="007F2C06" w:rsidRPr="005F6B0E">
        <w:rPr>
          <w:rFonts w:ascii="Times New Roman" w:hAnsi="Times New Roman" w:cs="Times New Roman"/>
          <w:sz w:val="24"/>
          <w:szCs w:val="24"/>
          <w:lang w:val="ro-MD"/>
        </w:rPr>
        <w:t xml:space="preserve"> [6].</w:t>
      </w:r>
    </w:p>
    <w:p w:rsidR="007F2C06" w:rsidRDefault="007F2C06" w:rsidP="008B4FC9">
      <w:pPr>
        <w:spacing w:line="360" w:lineRule="auto"/>
        <w:ind w:right="141"/>
        <w:rPr>
          <w:rFonts w:ascii="Times New Roman" w:hAnsi="Times New Roman" w:cs="Times New Roman"/>
          <w:b/>
          <w:sz w:val="28"/>
          <w:szCs w:val="28"/>
          <w:lang w:val="ro-MD"/>
        </w:rPr>
      </w:pP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lastRenderedPageBreak/>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6"/>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4"/>
          <w:szCs w:val="24"/>
          <w:lang w:val="ro-RO"/>
        </w:rPr>
      </w:pPr>
    </w:p>
    <w:p w:rsidR="007F2C06" w:rsidRDefault="007F2C06" w:rsidP="007F2C06">
      <w:pPr>
        <w:spacing w:line="360" w:lineRule="auto"/>
        <w:ind w:left="-851" w:right="141"/>
        <w:jc w:val="both"/>
        <w:rPr>
          <w:rFonts w:ascii="Times New Roman" w:hAnsi="Times New Roman" w:cs="Times New Roman"/>
          <w:sz w:val="24"/>
          <w:szCs w:val="24"/>
          <w:lang w:val="ro-MD"/>
        </w:rPr>
      </w:pPr>
    </w:p>
    <w:p w:rsidR="007F2C06" w:rsidRDefault="007F2C06" w:rsidP="007F2C06">
      <w:pPr>
        <w:spacing w:line="360" w:lineRule="auto"/>
        <w:ind w:right="141"/>
        <w:jc w:val="both"/>
        <w:rPr>
          <w:rFonts w:ascii="Times New Roman" w:hAnsi="Times New Roman" w:cs="Times New Roman"/>
          <w:sz w:val="24"/>
          <w:szCs w:val="24"/>
          <w:lang w:val="ro-MD"/>
        </w:rPr>
      </w:pPr>
    </w:p>
    <w:p w:rsidR="008B4FC9" w:rsidRDefault="008B4FC9" w:rsidP="007F2C06">
      <w:pPr>
        <w:spacing w:line="360" w:lineRule="auto"/>
        <w:ind w:right="141"/>
        <w:jc w:val="both"/>
        <w:rPr>
          <w:rFonts w:ascii="Times New Roman" w:hAnsi="Times New Roman" w:cs="Times New Roman"/>
          <w:sz w:val="24"/>
          <w:szCs w:val="24"/>
          <w:lang w:val="ro-MD"/>
        </w:rPr>
      </w:pPr>
    </w:p>
    <w:p w:rsidR="007F2C06" w:rsidRDefault="005F6B0E"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3242F8">
        <w:rPr>
          <w:rFonts w:ascii="Times New Roman" w:hAnsi="Times New Roman" w:cs="Times New Roman"/>
          <w:b/>
          <w:sz w:val="28"/>
          <w:szCs w:val="28"/>
          <w:lang w:val="ro-MD"/>
        </w:rPr>
        <w:t xml:space="preserve"> nr. 11  </w:t>
      </w:r>
      <w:r w:rsidRPr="005F6B0E">
        <w:rPr>
          <w:rFonts w:ascii="Times New Roman" w:hAnsi="Times New Roman" w:cs="Times New Roman"/>
          <w:b/>
          <w:sz w:val="28"/>
          <w:szCs w:val="28"/>
          <w:lang w:val="ro-MD"/>
        </w:rPr>
        <w:t>Cheilitis and macrocheilitis.</w:t>
      </w:r>
    </w:p>
    <w:p w:rsidR="000B4C3C" w:rsidRPr="003242F8"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5F6B0E" w:rsidRDefault="005F6B0E" w:rsidP="005F6B0E">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 xml:space="preserve">Exfoliative cheilitis: clinical picture, diagnosis, differential diagnosis and treatment. </w:t>
      </w:r>
    </w:p>
    <w:p w:rsidR="005F6B0E" w:rsidRDefault="005F6B0E" w:rsidP="005F6B0E">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 xml:space="preserve">Glandular cheilitis: clinical picture, diagnosis, treatment of different types of glandular cheilitis. </w:t>
      </w:r>
    </w:p>
    <w:p w:rsidR="005F6B0E" w:rsidRDefault="005F6B0E" w:rsidP="005F6B0E">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Allergic, actinic, meteorological cheilitis: clinical picture, diagnosis, differ</w:t>
      </w:r>
      <w:r>
        <w:rPr>
          <w:rFonts w:ascii="Times New Roman" w:hAnsi="Times New Roman" w:cs="Times New Roman"/>
          <w:sz w:val="24"/>
          <w:szCs w:val="24"/>
          <w:lang w:val="ro-MD"/>
        </w:rPr>
        <w:t>ential diagnosis and treatment.</w:t>
      </w:r>
    </w:p>
    <w:p w:rsidR="005F6B0E" w:rsidRDefault="005F6B0E" w:rsidP="005F6B0E">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 xml:space="preserve">Atopic, eczematous cheilitis: clinical particularities, differential diagnosis and treatment. </w:t>
      </w:r>
    </w:p>
    <w:p w:rsidR="005F6B0E" w:rsidRDefault="005F6B0E" w:rsidP="005F6B0E">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Chronic recurrent lips fissures: clinical picture, treatment.</w:t>
      </w:r>
    </w:p>
    <w:p w:rsidR="007F2C06" w:rsidRPr="008B4FC9" w:rsidRDefault="005F6B0E" w:rsidP="008B4FC9">
      <w:pPr>
        <w:pStyle w:val="a3"/>
        <w:numPr>
          <w:ilvl w:val="0"/>
          <w:numId w:val="21"/>
        </w:numPr>
        <w:spacing w:line="360" w:lineRule="auto"/>
        <w:ind w:left="-851"/>
        <w:rPr>
          <w:rFonts w:ascii="Times New Roman" w:hAnsi="Times New Roman" w:cs="Times New Roman"/>
          <w:sz w:val="24"/>
          <w:szCs w:val="24"/>
          <w:lang w:val="ro-MD"/>
        </w:rPr>
      </w:pPr>
      <w:r w:rsidRPr="005F6B0E">
        <w:rPr>
          <w:rFonts w:ascii="Times New Roman" w:hAnsi="Times New Roman" w:cs="Times New Roman"/>
          <w:sz w:val="24"/>
          <w:szCs w:val="24"/>
          <w:lang w:val="ro-MD"/>
        </w:rPr>
        <w:t xml:space="preserve">Macrocheilitis : clinical picture, differential diagnosis, treatment. </w:t>
      </w:r>
    </w:p>
    <w:p w:rsidR="008B4FC9" w:rsidRDefault="007F2C06" w:rsidP="008B4FC9">
      <w:pPr>
        <w:spacing w:line="360" w:lineRule="auto"/>
        <w:ind w:left="-851" w:right="141"/>
        <w:jc w:val="both"/>
        <w:rPr>
          <w:rFonts w:ascii="Times New Roman" w:hAnsi="Times New Roman" w:cs="Times New Roman"/>
          <w:b/>
          <w:sz w:val="28"/>
          <w:szCs w:val="24"/>
          <w:lang w:val="ro-MD"/>
        </w:rPr>
      </w:pPr>
      <w:r>
        <w:rPr>
          <w:rFonts w:ascii="Times New Roman" w:hAnsi="Times New Roman" w:cs="Times New Roman"/>
          <w:sz w:val="24"/>
          <w:szCs w:val="24"/>
          <w:lang w:val="ro-MD"/>
        </w:rPr>
        <w:t xml:space="preserve">                                                                         </w:t>
      </w:r>
      <w:r w:rsidR="002302EB" w:rsidRPr="002302EB">
        <w:rPr>
          <w:rFonts w:ascii="Times New Roman" w:hAnsi="Times New Roman" w:cs="Times New Roman"/>
          <w:b/>
          <w:sz w:val="28"/>
          <w:szCs w:val="24"/>
          <w:lang w:val="ro-MD"/>
        </w:rPr>
        <w:t>Annotation</w:t>
      </w:r>
    </w:p>
    <w:p w:rsidR="005F6B0E" w:rsidRPr="008B4FC9" w:rsidRDefault="005F6B0E" w:rsidP="008B4FC9">
      <w:pPr>
        <w:spacing w:line="360" w:lineRule="auto"/>
        <w:ind w:left="-851" w:right="141"/>
        <w:jc w:val="both"/>
        <w:rPr>
          <w:rFonts w:ascii="Times New Roman" w:hAnsi="Times New Roman" w:cs="Times New Roman"/>
          <w:b/>
          <w:sz w:val="28"/>
          <w:szCs w:val="24"/>
          <w:lang w:val="ro-MD"/>
        </w:rPr>
      </w:pPr>
      <w:r w:rsidRPr="005F6B0E">
        <w:rPr>
          <w:rFonts w:ascii="Times New Roman" w:hAnsi="Times New Roman" w:cs="Times New Roman"/>
          <w:sz w:val="24"/>
          <w:szCs w:val="24"/>
          <w:lang w:val="ro-MD"/>
        </w:rPr>
        <w:t>Cheilitis is a benign inflammatory pathology of the lip</w:t>
      </w:r>
      <w:r>
        <w:rPr>
          <w:rFonts w:ascii="Times New Roman" w:hAnsi="Times New Roman" w:cs="Times New Roman"/>
          <w:sz w:val="24"/>
          <w:szCs w:val="24"/>
          <w:lang w:val="ro-MD"/>
        </w:rPr>
        <w:t>s. This group includes conditions</w:t>
      </w:r>
      <w:r w:rsidRPr="005F6B0E">
        <w:rPr>
          <w:rFonts w:ascii="Times New Roman" w:hAnsi="Times New Roman" w:cs="Times New Roman"/>
          <w:sz w:val="24"/>
          <w:szCs w:val="24"/>
          <w:lang w:val="ro-MD"/>
        </w:rPr>
        <w:t xml:space="preserve"> that are located only on the lips. There are many forms of cheilitis, which often have a lot in common according to the clinical features, but have a different origin, which in turn requires appropriate therapy.</w:t>
      </w:r>
    </w:p>
    <w:p w:rsidR="005F6B0E" w:rsidRDefault="005F6B0E" w:rsidP="005F6B0E">
      <w:pPr>
        <w:spacing w:line="360" w:lineRule="auto"/>
        <w:ind w:left="-851" w:right="141"/>
        <w:jc w:val="both"/>
        <w:rPr>
          <w:rFonts w:ascii="Times New Roman" w:hAnsi="Times New Roman" w:cs="Times New Roman"/>
          <w:sz w:val="24"/>
          <w:szCs w:val="24"/>
          <w:lang w:val="ro-MD"/>
        </w:rPr>
      </w:pPr>
      <w:r w:rsidRPr="005F6B0E">
        <w:rPr>
          <w:rFonts w:ascii="Times New Roman" w:hAnsi="Times New Roman" w:cs="Times New Roman"/>
          <w:sz w:val="24"/>
          <w:szCs w:val="24"/>
          <w:lang w:val="ro-MD"/>
        </w:rPr>
        <w:t>A condition of the lips is also macrocheilitis, which is characterized by the presence of persistent edema. The combination of macrocheilitis with facial nerve neuritis an</w:t>
      </w:r>
      <w:r>
        <w:rPr>
          <w:rFonts w:ascii="Times New Roman" w:hAnsi="Times New Roman" w:cs="Times New Roman"/>
          <w:sz w:val="24"/>
          <w:szCs w:val="24"/>
          <w:lang w:val="ro-MD"/>
        </w:rPr>
        <w:t xml:space="preserve">d the association of the plicated </w:t>
      </w:r>
      <w:r w:rsidRPr="005F6B0E">
        <w:rPr>
          <w:rFonts w:ascii="Times New Roman" w:hAnsi="Times New Roman" w:cs="Times New Roman"/>
          <w:sz w:val="24"/>
          <w:szCs w:val="24"/>
          <w:lang w:val="ro-MD"/>
        </w:rPr>
        <w:t>tongue symptom is called Melkersson-Rosenthal syndrome.</w:t>
      </w:r>
    </w:p>
    <w:p w:rsidR="008B4FC9" w:rsidRDefault="008B4FC9" w:rsidP="005F6B0E">
      <w:pPr>
        <w:spacing w:line="360" w:lineRule="auto"/>
        <w:ind w:left="-851" w:right="141"/>
        <w:jc w:val="both"/>
        <w:rPr>
          <w:rFonts w:ascii="Times New Roman" w:hAnsi="Times New Roman" w:cs="Times New Roman"/>
          <w:sz w:val="24"/>
          <w:szCs w:val="24"/>
          <w:lang w:val="ro-MD"/>
        </w:rPr>
      </w:pPr>
    </w:p>
    <w:p w:rsidR="000B4C3C" w:rsidRDefault="000B4C3C" w:rsidP="005F6B0E">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Pr="00603FBD"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5F6B0E" w:rsidRDefault="005F6B0E" w:rsidP="005F6B0E">
      <w:pPr>
        <w:pStyle w:val="a3"/>
        <w:numPr>
          <w:ilvl w:val="0"/>
          <w:numId w:val="2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Classification and </w:t>
      </w:r>
      <w:r w:rsidRPr="005F6B0E">
        <w:rPr>
          <w:rFonts w:ascii="Times New Roman" w:hAnsi="Times New Roman" w:cs="Times New Roman"/>
          <w:sz w:val="24"/>
          <w:szCs w:val="24"/>
          <w:lang w:val="ro-MD"/>
        </w:rPr>
        <w:t>differential diagnosis of the most frequent forms of cheilitis.</w:t>
      </w:r>
    </w:p>
    <w:p w:rsidR="005F6B0E" w:rsidRPr="005F6B0E" w:rsidRDefault="005F6B0E" w:rsidP="005F6B0E">
      <w:pPr>
        <w:pStyle w:val="a3"/>
        <w:numPr>
          <w:ilvl w:val="0"/>
          <w:numId w:val="2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Pr="005F6B0E">
        <w:rPr>
          <w:rFonts w:ascii="Times New Roman" w:hAnsi="Times New Roman" w:cs="Times New Roman"/>
          <w:sz w:val="24"/>
          <w:szCs w:val="24"/>
          <w:lang w:val="ro-MD"/>
        </w:rPr>
        <w:t>rescriptions for medicamentous remedies used in the treatment of different forms of cheilitis.</w:t>
      </w:r>
    </w:p>
    <w:p w:rsidR="007F2C06" w:rsidRDefault="005F6B0E" w:rsidP="00173F8A">
      <w:pPr>
        <w:pStyle w:val="a3"/>
        <w:numPr>
          <w:ilvl w:val="0"/>
          <w:numId w:val="2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Solving tests</w:t>
      </w:r>
      <w:r w:rsidR="007F2C06">
        <w:rPr>
          <w:rFonts w:ascii="Times New Roman" w:hAnsi="Times New Roman" w:cs="Times New Roman"/>
          <w:sz w:val="24"/>
          <w:szCs w:val="24"/>
          <w:lang w:val="ro-MD"/>
        </w:rPr>
        <w:t xml:space="preserve"> [6].</w:t>
      </w:r>
    </w:p>
    <w:p w:rsidR="008B4FC9" w:rsidRPr="007033BC" w:rsidRDefault="008B4FC9" w:rsidP="008B4FC9">
      <w:pPr>
        <w:pStyle w:val="a3"/>
        <w:spacing w:line="360" w:lineRule="auto"/>
        <w:ind w:left="-851" w:right="141"/>
        <w:jc w:val="both"/>
        <w:rPr>
          <w:rFonts w:ascii="Times New Roman" w:hAnsi="Times New Roman" w:cs="Times New Roman"/>
          <w:sz w:val="24"/>
          <w:szCs w:val="24"/>
          <w:lang w:val="ro-MD"/>
        </w:rPr>
      </w:pP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lastRenderedPageBreak/>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7"/>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7"/>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7"/>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7"/>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7"/>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7"/>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7"/>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7"/>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7"/>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7"/>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pStyle w:val="a3"/>
        <w:spacing w:line="360" w:lineRule="auto"/>
        <w:ind w:left="-851" w:right="141"/>
        <w:jc w:val="both"/>
        <w:rPr>
          <w:rFonts w:ascii="Times New Roman" w:hAnsi="Times New Roman" w:cs="Times New Roman"/>
          <w:sz w:val="24"/>
          <w:szCs w:val="24"/>
          <w:lang w:val="ro-RO"/>
        </w:rPr>
      </w:pPr>
    </w:p>
    <w:p w:rsidR="007F2C06" w:rsidRDefault="007F2C06" w:rsidP="007F2C06">
      <w:pPr>
        <w:spacing w:line="360" w:lineRule="auto"/>
        <w:ind w:left="-851" w:right="141"/>
        <w:jc w:val="center"/>
        <w:rPr>
          <w:rFonts w:ascii="Times New Roman" w:hAnsi="Times New Roman" w:cs="Times New Roman"/>
          <w:b/>
          <w:sz w:val="24"/>
          <w:szCs w:val="24"/>
          <w:lang w:val="ro-MD"/>
        </w:rPr>
      </w:pPr>
    </w:p>
    <w:p w:rsidR="007F2C06" w:rsidRDefault="007F2C06" w:rsidP="007F2C06">
      <w:pPr>
        <w:spacing w:line="360" w:lineRule="auto"/>
        <w:ind w:right="141"/>
        <w:rPr>
          <w:rFonts w:ascii="Times New Roman" w:hAnsi="Times New Roman" w:cs="Times New Roman"/>
          <w:b/>
          <w:sz w:val="28"/>
          <w:szCs w:val="28"/>
          <w:lang w:val="ro-MD"/>
        </w:rPr>
      </w:pPr>
    </w:p>
    <w:p w:rsidR="008B4FC9" w:rsidRDefault="008B4FC9" w:rsidP="007F2C06">
      <w:pPr>
        <w:spacing w:line="360" w:lineRule="auto"/>
        <w:ind w:right="141"/>
        <w:rPr>
          <w:rFonts w:ascii="Times New Roman" w:hAnsi="Times New Roman" w:cs="Times New Roman"/>
          <w:b/>
          <w:sz w:val="28"/>
          <w:szCs w:val="28"/>
          <w:lang w:val="ro-MD"/>
        </w:rPr>
      </w:pPr>
    </w:p>
    <w:p w:rsidR="007F2C06" w:rsidRDefault="007967AC"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603FBD">
        <w:rPr>
          <w:rFonts w:ascii="Times New Roman" w:hAnsi="Times New Roman" w:cs="Times New Roman"/>
          <w:b/>
          <w:sz w:val="28"/>
          <w:szCs w:val="28"/>
          <w:lang w:val="ro-MD"/>
        </w:rPr>
        <w:t xml:space="preserve"> nr. 12  </w:t>
      </w:r>
      <w:r w:rsidRPr="007967AC">
        <w:rPr>
          <w:rFonts w:ascii="Times New Roman" w:hAnsi="Times New Roman" w:cs="Times New Roman"/>
          <w:b/>
          <w:sz w:val="28"/>
          <w:szCs w:val="28"/>
          <w:lang w:val="ro-MD"/>
        </w:rPr>
        <w:t>Precancerous diseases of oral cavity mucosa and lips.</w:t>
      </w:r>
    </w:p>
    <w:p w:rsidR="000B4C3C" w:rsidRPr="00603FBD"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material is taught in 7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2 hours of theoretical course, 5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7967AC" w:rsidRPr="007967AC" w:rsidRDefault="007967AC" w:rsidP="007967AC">
      <w:pPr>
        <w:pStyle w:val="a3"/>
        <w:numPr>
          <w:ilvl w:val="0"/>
          <w:numId w:val="23"/>
        </w:numPr>
        <w:spacing w:line="360" w:lineRule="auto"/>
        <w:ind w:left="-851"/>
        <w:rPr>
          <w:rFonts w:ascii="Times New Roman" w:hAnsi="Times New Roman" w:cs="Times New Roman"/>
          <w:sz w:val="24"/>
          <w:szCs w:val="24"/>
          <w:lang w:val="ro-MD"/>
        </w:rPr>
      </w:pPr>
      <w:r w:rsidRPr="007967AC">
        <w:rPr>
          <w:rFonts w:ascii="Times New Roman" w:hAnsi="Times New Roman" w:cs="Times New Roman"/>
          <w:sz w:val="24"/>
          <w:szCs w:val="24"/>
          <w:lang w:val="ro-MD"/>
        </w:rPr>
        <w:t>Classification of precancerous diseases of oral cavity mucosa and lips.</w:t>
      </w:r>
    </w:p>
    <w:p w:rsidR="007967AC" w:rsidRDefault="007967AC" w:rsidP="007967AC">
      <w:pPr>
        <w:pStyle w:val="a3"/>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Bowen disease: clinical picture, diagnosis, differential diagnosis and treatment.</w:t>
      </w:r>
    </w:p>
    <w:p w:rsidR="007967AC" w:rsidRDefault="007967AC" w:rsidP="007967AC">
      <w:pPr>
        <w:pStyle w:val="a3"/>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Nodular and papillomatous precancer of the red lip margins: clinical picture, diagnosis, differential diagnosis and treatment.</w:t>
      </w:r>
    </w:p>
    <w:p w:rsidR="007967AC" w:rsidRDefault="007967AC" w:rsidP="007967AC">
      <w:pPr>
        <w:pStyle w:val="a3"/>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Localized precancerous hypekeratosis of red lip margins: clinical picture,  diagnosis, differential diagnosis and treatment.</w:t>
      </w:r>
    </w:p>
    <w:p w:rsidR="007967AC" w:rsidRPr="007967AC" w:rsidRDefault="007967AC" w:rsidP="007967AC">
      <w:pPr>
        <w:pStyle w:val="a3"/>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Manganotti abrasive precancerous cheilitis: clinical picture, diagnosis, differential diagnosis and treatment.</w:t>
      </w:r>
    </w:p>
    <w:p w:rsidR="007F2C06" w:rsidRDefault="007F2C06" w:rsidP="007F2C06">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w:t>
      </w:r>
      <w:r w:rsidR="002302EB" w:rsidRPr="002302EB">
        <w:rPr>
          <w:rFonts w:ascii="Times New Roman" w:hAnsi="Times New Roman" w:cs="Times New Roman"/>
          <w:b/>
          <w:sz w:val="28"/>
          <w:szCs w:val="28"/>
          <w:lang w:val="ro-MD"/>
        </w:rPr>
        <w:t>Annotation</w:t>
      </w:r>
    </w:p>
    <w:p w:rsidR="007967AC" w:rsidRPr="007967AC" w:rsidRDefault="007967AC" w:rsidP="007967AC">
      <w:p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The notion of precancer means benign formations, chronic inflammatory processes and dishormonal conditions on the background of which, under certain conditions, cancer develops. In the oral cavity and on the red edge of the lips, the app</w:t>
      </w:r>
      <w:r w:rsidR="00FE2B24">
        <w:rPr>
          <w:rFonts w:ascii="Times New Roman" w:hAnsi="Times New Roman" w:cs="Times New Roman"/>
          <w:sz w:val="24"/>
          <w:szCs w:val="24"/>
          <w:lang w:val="ro-MD"/>
        </w:rPr>
        <w:t xml:space="preserve">earance of precancer is favored by </w:t>
      </w:r>
      <w:r w:rsidRPr="007967AC">
        <w:rPr>
          <w:rFonts w:ascii="Times New Roman" w:hAnsi="Times New Roman" w:cs="Times New Roman"/>
          <w:sz w:val="24"/>
          <w:szCs w:val="24"/>
          <w:lang w:val="ro-MD"/>
        </w:rPr>
        <w:t>chronic trauma, unfavorable weather factors, spicy foods, alcohol, smoking, vicious habits, occupational hazards.</w:t>
      </w:r>
    </w:p>
    <w:p w:rsidR="007967AC" w:rsidRDefault="007967AC" w:rsidP="007967AC">
      <w:p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Precancer is characterized by the disorder of the keratinization process in the epithelium of the oral mucosa in the form of hyperkeratosis and dyskeratosis without invasion in the underlying tissues. Early diagnosis and treatment of precancer prevent malignancy, which in the initial stages is asymptomatic. There are precancerous conditions with a high frequency of malignancy (mandatory) and low frequency (optional).</w:t>
      </w:r>
    </w:p>
    <w:p w:rsidR="008B4FC9" w:rsidRDefault="008B4FC9" w:rsidP="007967AC">
      <w:pPr>
        <w:spacing w:line="360" w:lineRule="auto"/>
        <w:ind w:left="-851" w:right="141"/>
        <w:jc w:val="both"/>
        <w:rPr>
          <w:rFonts w:ascii="Times New Roman" w:hAnsi="Times New Roman" w:cs="Times New Roman"/>
          <w:sz w:val="24"/>
          <w:szCs w:val="24"/>
          <w:lang w:val="ro-MD"/>
        </w:rPr>
      </w:pPr>
    </w:p>
    <w:p w:rsidR="000B4C3C" w:rsidRDefault="000B4C3C" w:rsidP="007967A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Pr="003242F8"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B2150A" w:rsidRDefault="00B2150A" w:rsidP="00B2150A">
      <w:pPr>
        <w:pStyle w:val="a3"/>
        <w:numPr>
          <w:ilvl w:val="0"/>
          <w:numId w:val="24"/>
        </w:numPr>
        <w:spacing w:line="360" w:lineRule="auto"/>
        <w:ind w:left="-851"/>
        <w:rPr>
          <w:rFonts w:ascii="Times New Roman" w:hAnsi="Times New Roman" w:cs="Times New Roman"/>
          <w:sz w:val="24"/>
          <w:szCs w:val="24"/>
          <w:lang w:val="ro-MD"/>
        </w:rPr>
      </w:pPr>
      <w:r w:rsidRPr="00B2150A">
        <w:rPr>
          <w:rFonts w:ascii="Times New Roman" w:hAnsi="Times New Roman" w:cs="Times New Roman"/>
          <w:sz w:val="24"/>
          <w:szCs w:val="24"/>
          <w:lang w:val="ro-MD"/>
        </w:rPr>
        <w:lastRenderedPageBreak/>
        <w:t>Prophylaxis of precancerous diseases of the oral cavity mucosa and lips.</w:t>
      </w:r>
    </w:p>
    <w:p w:rsidR="00B2150A" w:rsidRPr="00B2150A" w:rsidRDefault="00B2150A" w:rsidP="00B2150A">
      <w:pPr>
        <w:pStyle w:val="a3"/>
        <w:numPr>
          <w:ilvl w:val="0"/>
          <w:numId w:val="24"/>
        </w:numPr>
        <w:spacing w:line="360" w:lineRule="auto"/>
        <w:ind w:left="-851"/>
        <w:rPr>
          <w:rFonts w:ascii="Times New Roman" w:hAnsi="Times New Roman" w:cs="Times New Roman"/>
          <w:sz w:val="24"/>
          <w:szCs w:val="24"/>
          <w:lang w:val="ro-MD"/>
        </w:rPr>
      </w:pPr>
      <w:r w:rsidRPr="00B2150A">
        <w:rPr>
          <w:rFonts w:ascii="Times New Roman" w:hAnsi="Times New Roman" w:cs="Times New Roman"/>
          <w:sz w:val="24"/>
          <w:szCs w:val="24"/>
          <w:lang w:val="ro-MD"/>
        </w:rPr>
        <w:t>Clinical signs of malignancy of precancerous diseases.</w:t>
      </w:r>
    </w:p>
    <w:p w:rsidR="007F2C06" w:rsidRDefault="00B2150A" w:rsidP="00B2150A">
      <w:pPr>
        <w:pStyle w:val="a3"/>
        <w:numPr>
          <w:ilvl w:val="0"/>
          <w:numId w:val="2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Solving tests</w:t>
      </w:r>
      <w:r w:rsidR="007F2C06">
        <w:rPr>
          <w:rFonts w:ascii="Times New Roman" w:hAnsi="Times New Roman" w:cs="Times New Roman"/>
          <w:sz w:val="24"/>
          <w:szCs w:val="24"/>
          <w:lang w:val="ro-MD"/>
        </w:rPr>
        <w:t xml:space="preserve"> [6].</w:t>
      </w:r>
    </w:p>
    <w:p w:rsidR="007F2C06" w:rsidRPr="007033BC" w:rsidRDefault="007F2C06" w:rsidP="007F2C06">
      <w:pPr>
        <w:pStyle w:val="a3"/>
        <w:spacing w:line="360" w:lineRule="auto"/>
        <w:ind w:left="-851" w:right="141"/>
        <w:jc w:val="both"/>
        <w:rPr>
          <w:rFonts w:ascii="Times New Roman" w:hAnsi="Times New Roman" w:cs="Times New Roman"/>
          <w:sz w:val="24"/>
          <w:szCs w:val="24"/>
          <w:lang w:val="ro-MD"/>
        </w:rPr>
      </w:pP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183DD1" w:rsidRDefault="00A95D71" w:rsidP="00A95D71">
      <w:pPr>
        <w:pStyle w:val="a3"/>
        <w:widowControl w:val="0"/>
        <w:numPr>
          <w:ilvl w:val="0"/>
          <w:numId w:val="38"/>
        </w:numPr>
        <w:tabs>
          <w:tab w:val="clear" w:pos="720"/>
          <w:tab w:val="num" w:pos="851"/>
        </w:tabs>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00E1457E">
        <w:rPr>
          <w:rFonts w:ascii="Times New Roman" w:hAnsi="Times New Roman" w:cs="Times New Roman"/>
          <w:sz w:val="24"/>
          <w:szCs w:val="24"/>
          <w:lang w:val="ro-MD"/>
        </w:rPr>
        <w:t xml:space="preserve"> </w:t>
      </w:r>
      <w:r w:rsidRPr="00183DD1">
        <w:rPr>
          <w:rFonts w:ascii="Times New Roman" w:hAnsi="Times New Roman" w:cs="Times New Roman"/>
          <w:sz w:val="24"/>
          <w:szCs w:val="24"/>
          <w:lang w:val="en-US"/>
        </w:rPr>
        <w:t xml:space="preserve">Eni </w:t>
      </w:r>
      <w:proofErr w:type="gramStart"/>
      <w:r w:rsidRPr="00183DD1">
        <w:rPr>
          <w:rFonts w:ascii="Times New Roman" w:hAnsi="Times New Roman" w:cs="Times New Roman"/>
          <w:sz w:val="24"/>
          <w:szCs w:val="24"/>
          <w:lang w:val="en-US"/>
        </w:rPr>
        <w:t>Ana  Afecţiunile</w:t>
      </w:r>
      <w:proofErr w:type="gramEnd"/>
      <w:r w:rsidRPr="00183DD1">
        <w:rPr>
          <w:rFonts w:ascii="Times New Roman" w:hAnsi="Times New Roman" w:cs="Times New Roman"/>
          <w:sz w:val="24"/>
          <w:szCs w:val="24"/>
          <w:lang w:val="en-US"/>
        </w:rPr>
        <w:t xml:space="preserve"> mucoasei bucale, Chişinău : Medicina, 2005</w:t>
      </w:r>
    </w:p>
    <w:p w:rsidR="00A95D71" w:rsidRPr="00183DD1" w:rsidRDefault="00A95D71" w:rsidP="00A95D71">
      <w:pPr>
        <w:pStyle w:val="a3"/>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Ghicavîi V.</w:t>
      </w:r>
      <w:proofErr w:type="gramStart"/>
      <w:r w:rsidRPr="00183DD1">
        <w:rPr>
          <w:rFonts w:ascii="Times New Roman" w:hAnsi="Times New Roman" w:cs="Times New Roman"/>
          <w:sz w:val="24"/>
          <w:szCs w:val="24"/>
          <w:lang w:val="en-US"/>
        </w:rPr>
        <w:t>,  Nechifor</w:t>
      </w:r>
      <w:proofErr w:type="gramEnd"/>
      <w:r w:rsidRPr="00183DD1">
        <w:rPr>
          <w:rFonts w:ascii="Times New Roman" w:hAnsi="Times New Roman" w:cs="Times New Roman"/>
          <w:sz w:val="24"/>
          <w:szCs w:val="24"/>
          <w:lang w:val="en-US"/>
        </w:rPr>
        <w:t xml:space="preserve"> M., S</w:t>
      </w:r>
      <w:r>
        <w:rPr>
          <w:rFonts w:ascii="Times New Roman" w:hAnsi="Times New Roman" w:cs="Times New Roman"/>
          <w:sz w:val="24"/>
          <w:szCs w:val="24"/>
          <w:lang w:val="en-US"/>
        </w:rPr>
        <w:t>î</w:t>
      </w:r>
      <w:r w:rsidRPr="00183DD1">
        <w:rPr>
          <w:rFonts w:ascii="Times New Roman" w:hAnsi="Times New Roman" w:cs="Times New Roman"/>
          <w:sz w:val="24"/>
          <w:szCs w:val="24"/>
          <w:lang w:val="en-US"/>
        </w:rPr>
        <w:t xml:space="preserve">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183DD1" w:rsidRDefault="00A95D71" w:rsidP="00A95D71">
      <w:pPr>
        <w:pStyle w:val="a3"/>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Borovski</w:t>
      </w:r>
      <w:r>
        <w:rPr>
          <w:rFonts w:ascii="Times New Roman" w:hAnsi="Times New Roman" w:cs="Times New Roman"/>
          <w:sz w:val="24"/>
          <w:szCs w:val="24"/>
          <w:lang w:val="en-US"/>
        </w:rPr>
        <w:t xml:space="preserve"> E. </w:t>
      </w:r>
      <w:r w:rsidRPr="00183DD1">
        <w:rPr>
          <w:rFonts w:ascii="Times New Roman" w:hAnsi="Times New Roman" w:cs="Times New Roman"/>
          <w:sz w:val="24"/>
          <w:szCs w:val="24"/>
          <w:lang w:val="en-US"/>
        </w:rPr>
        <w:t xml:space="preserve">Stomatologie </w:t>
      </w:r>
      <w:proofErr w:type="gramStart"/>
      <w:r w:rsidRPr="00183DD1">
        <w:rPr>
          <w:rFonts w:ascii="Times New Roman" w:hAnsi="Times New Roman" w:cs="Times New Roman"/>
          <w:sz w:val="24"/>
          <w:szCs w:val="24"/>
          <w:lang w:val="en-US"/>
        </w:rPr>
        <w:t>terapeutică ,</w:t>
      </w:r>
      <w:proofErr w:type="gramEnd"/>
      <w:r w:rsidRPr="00183DD1">
        <w:rPr>
          <w:rFonts w:ascii="Times New Roman" w:hAnsi="Times New Roman" w:cs="Times New Roman"/>
          <w:sz w:val="24"/>
          <w:szCs w:val="24"/>
          <w:lang w:val="en-US"/>
        </w:rPr>
        <w:t xml:space="preserve">  Chisinau : Lumina, 1990</w:t>
      </w:r>
    </w:p>
    <w:p w:rsidR="00A95D71" w:rsidRPr="00183DD1" w:rsidRDefault="00A95D71" w:rsidP="00A95D71">
      <w:pPr>
        <w:pStyle w:val="a3"/>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Aspecte moderne în tratamentul lichenului plan bucal, Chișinău: Medicina, 2018</w:t>
      </w:r>
    </w:p>
    <w:p w:rsidR="00A95D71" w:rsidRPr="00183DD1" w:rsidRDefault="00A95D71" w:rsidP="00A95D71">
      <w:pPr>
        <w:pStyle w:val="a3"/>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Complicaţiile survenite în ţesuturile orale la purtătorii protezelor </w:t>
      </w:r>
      <w:proofErr w:type="gramStart"/>
      <w:r w:rsidRPr="006F4F0B">
        <w:rPr>
          <w:rFonts w:ascii="Times New Roman" w:hAnsi="Times New Roman" w:cs="Times New Roman"/>
          <w:sz w:val="24"/>
          <w:szCs w:val="24"/>
          <w:lang w:val="en-US"/>
        </w:rPr>
        <w:t>dentare :</w:t>
      </w:r>
      <w:proofErr w:type="gramEnd"/>
      <w:r w:rsidRPr="006F4F0B">
        <w:rPr>
          <w:rFonts w:ascii="Times New Roman" w:hAnsi="Times New Roman" w:cs="Times New Roman"/>
          <w:sz w:val="24"/>
          <w:szCs w:val="24"/>
          <w:lang w:val="en-US"/>
        </w:rPr>
        <w:t xml:space="preserve"> recomandări clinico-practice , Chişinău : Medicina, 2013</w:t>
      </w:r>
    </w:p>
    <w:p w:rsidR="00A95D71" w:rsidRPr="006F4F0B"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lang w:val="en-US"/>
        </w:rPr>
        <w:t xml:space="preserve">Năstase C., Terehov A., Nicolau Gh. Diagnosticul timpuriu al leziunilor şi stărilor precanceroase </w:t>
      </w:r>
      <w:proofErr w:type="gramStart"/>
      <w:r w:rsidRPr="006F4F0B">
        <w:rPr>
          <w:rFonts w:ascii="Times New Roman" w:hAnsi="Times New Roman" w:cs="Times New Roman"/>
          <w:sz w:val="24"/>
          <w:szCs w:val="24"/>
          <w:lang w:val="en-US"/>
        </w:rPr>
        <w:t>orale ,</w:t>
      </w:r>
      <w:proofErr w:type="gramEnd"/>
      <w:r w:rsidRPr="006F4F0B">
        <w:rPr>
          <w:rFonts w:ascii="Times New Roman" w:hAnsi="Times New Roman" w:cs="Times New Roman"/>
          <w:sz w:val="24"/>
          <w:szCs w:val="24"/>
          <w:lang w:val="en-US"/>
        </w:rPr>
        <w:t xml:space="preserve"> Chişinău , 2017</w:t>
      </w:r>
    </w:p>
    <w:p w:rsidR="00A95D71" w:rsidRPr="006F4F0B"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557504" w:rsidRPr="008B4FC9" w:rsidRDefault="00557504" w:rsidP="008B4FC9">
      <w:pPr>
        <w:pStyle w:val="a3"/>
        <w:spacing w:line="360" w:lineRule="auto"/>
        <w:ind w:left="-851" w:right="141" w:hanging="283"/>
        <w:jc w:val="both"/>
        <w:rPr>
          <w:rFonts w:ascii="Times New Roman" w:hAnsi="Times New Roman" w:cs="Times New Roman"/>
          <w:sz w:val="24"/>
          <w:szCs w:val="24"/>
          <w:lang w:val="ro-MD"/>
        </w:rPr>
      </w:pPr>
      <w:bookmarkStart w:id="0" w:name="_GoBack"/>
      <w:bookmarkEnd w:id="0"/>
    </w:p>
    <w:sectPr w:rsidR="00557504" w:rsidRPr="008B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59"/>
    <w:multiLevelType w:val="hybridMultilevel"/>
    <w:tmpl w:val="D6F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62AE"/>
    <w:multiLevelType w:val="hybridMultilevel"/>
    <w:tmpl w:val="CC9866A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2" w15:restartNumberingAfterBreak="0">
    <w:nsid w:val="09547C93"/>
    <w:multiLevelType w:val="hybridMultilevel"/>
    <w:tmpl w:val="B28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F2915"/>
    <w:multiLevelType w:val="hybridMultilevel"/>
    <w:tmpl w:val="967A3E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0D9409E3"/>
    <w:multiLevelType w:val="hybridMultilevel"/>
    <w:tmpl w:val="055C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505A4"/>
    <w:multiLevelType w:val="hybridMultilevel"/>
    <w:tmpl w:val="4BB6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853F4"/>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9755C96"/>
    <w:multiLevelType w:val="hybridMultilevel"/>
    <w:tmpl w:val="6BE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812A3"/>
    <w:multiLevelType w:val="hybridMultilevel"/>
    <w:tmpl w:val="A7503402"/>
    <w:lvl w:ilvl="0" w:tplc="0EB0E18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15:restartNumberingAfterBreak="0">
    <w:nsid w:val="23CD3A01"/>
    <w:multiLevelType w:val="hybridMultilevel"/>
    <w:tmpl w:val="02EE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1C01"/>
    <w:multiLevelType w:val="hybridMultilevel"/>
    <w:tmpl w:val="1FE2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3452C"/>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F22CF"/>
    <w:multiLevelType w:val="hybridMultilevel"/>
    <w:tmpl w:val="6246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47D11"/>
    <w:multiLevelType w:val="hybridMultilevel"/>
    <w:tmpl w:val="976C6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95D9C"/>
    <w:multiLevelType w:val="hybridMultilevel"/>
    <w:tmpl w:val="AE9C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80454"/>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4813AA"/>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1D6C11"/>
    <w:multiLevelType w:val="hybridMultilevel"/>
    <w:tmpl w:val="3CA6043A"/>
    <w:lvl w:ilvl="0" w:tplc="888CC9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B4B7C"/>
    <w:multiLevelType w:val="hybridMultilevel"/>
    <w:tmpl w:val="222EB8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43BB15B7"/>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4511323"/>
    <w:multiLevelType w:val="hybridMultilevel"/>
    <w:tmpl w:val="6152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6487B"/>
    <w:multiLevelType w:val="hybridMultilevel"/>
    <w:tmpl w:val="CF3CCD70"/>
    <w:lvl w:ilvl="0" w:tplc="3C74A90A">
      <w:start w:val="1"/>
      <w:numFmt w:val="decimal"/>
      <w:lvlText w:val="%1."/>
      <w:lvlJc w:val="left"/>
      <w:pPr>
        <w:ind w:left="12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451B6E7D"/>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F57D86"/>
    <w:multiLevelType w:val="hybridMultilevel"/>
    <w:tmpl w:val="62688E58"/>
    <w:lvl w:ilvl="0" w:tplc="61C673EA">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49FC1664"/>
    <w:multiLevelType w:val="hybridMultilevel"/>
    <w:tmpl w:val="4418A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B38D8"/>
    <w:multiLevelType w:val="hybridMultilevel"/>
    <w:tmpl w:val="F578B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DF270DB"/>
    <w:multiLevelType w:val="hybridMultilevel"/>
    <w:tmpl w:val="F826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AC5B60"/>
    <w:multiLevelType w:val="hybridMultilevel"/>
    <w:tmpl w:val="88AE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7268EB"/>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EE24B2"/>
    <w:multiLevelType w:val="hybridMultilevel"/>
    <w:tmpl w:val="19F2B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7A327B"/>
    <w:multiLevelType w:val="hybridMultilevel"/>
    <w:tmpl w:val="466C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E1236"/>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381FD9"/>
    <w:multiLevelType w:val="hybridMultilevel"/>
    <w:tmpl w:val="1DC2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CC0B09"/>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347D39"/>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FA1187"/>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105544"/>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C65E82"/>
    <w:multiLevelType w:val="hybridMultilevel"/>
    <w:tmpl w:val="5F8E5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71A9C"/>
    <w:multiLevelType w:val="hybridMultilevel"/>
    <w:tmpl w:val="A4EE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120A43"/>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4"/>
  </w:num>
  <w:num w:numId="3">
    <w:abstractNumId w:val="30"/>
  </w:num>
  <w:num w:numId="4">
    <w:abstractNumId w:val="2"/>
  </w:num>
  <w:num w:numId="5">
    <w:abstractNumId w:val="27"/>
  </w:num>
  <w:num w:numId="6">
    <w:abstractNumId w:val="4"/>
  </w:num>
  <w:num w:numId="7">
    <w:abstractNumId w:val="20"/>
  </w:num>
  <w:num w:numId="8">
    <w:abstractNumId w:val="23"/>
  </w:num>
  <w:num w:numId="9">
    <w:abstractNumId w:val="17"/>
  </w:num>
  <w:num w:numId="10">
    <w:abstractNumId w:val="1"/>
  </w:num>
  <w:num w:numId="11">
    <w:abstractNumId w:val="12"/>
  </w:num>
  <w:num w:numId="12">
    <w:abstractNumId w:val="0"/>
  </w:num>
  <w:num w:numId="13">
    <w:abstractNumId w:val="29"/>
  </w:num>
  <w:num w:numId="14">
    <w:abstractNumId w:val="18"/>
  </w:num>
  <w:num w:numId="15">
    <w:abstractNumId w:val="6"/>
  </w:num>
  <w:num w:numId="16">
    <w:abstractNumId w:val="25"/>
  </w:num>
  <w:num w:numId="17">
    <w:abstractNumId w:val="32"/>
  </w:num>
  <w:num w:numId="18">
    <w:abstractNumId w:val="13"/>
  </w:num>
  <w:num w:numId="19">
    <w:abstractNumId w:val="5"/>
  </w:num>
  <w:num w:numId="20">
    <w:abstractNumId w:val="37"/>
  </w:num>
  <w:num w:numId="21">
    <w:abstractNumId w:val="10"/>
  </w:num>
  <w:num w:numId="22">
    <w:abstractNumId w:val="7"/>
  </w:num>
  <w:num w:numId="23">
    <w:abstractNumId w:val="24"/>
  </w:num>
  <w:num w:numId="24">
    <w:abstractNumId w:val="9"/>
  </w:num>
  <w:num w:numId="25">
    <w:abstractNumId w:val="21"/>
  </w:num>
  <w:num w:numId="26">
    <w:abstractNumId w:val="28"/>
  </w:num>
  <w:num w:numId="27">
    <w:abstractNumId w:val="8"/>
  </w:num>
  <w:num w:numId="28">
    <w:abstractNumId w:val="35"/>
  </w:num>
  <w:num w:numId="29">
    <w:abstractNumId w:val="11"/>
  </w:num>
  <w:num w:numId="30">
    <w:abstractNumId w:val="38"/>
  </w:num>
  <w:num w:numId="31">
    <w:abstractNumId w:val="33"/>
  </w:num>
  <w:num w:numId="32">
    <w:abstractNumId w:val="15"/>
  </w:num>
  <w:num w:numId="33">
    <w:abstractNumId w:val="39"/>
  </w:num>
  <w:num w:numId="34">
    <w:abstractNumId w:val="16"/>
  </w:num>
  <w:num w:numId="35">
    <w:abstractNumId w:val="31"/>
  </w:num>
  <w:num w:numId="36">
    <w:abstractNumId w:val="22"/>
  </w:num>
  <w:num w:numId="37">
    <w:abstractNumId w:val="36"/>
  </w:num>
  <w:num w:numId="38">
    <w:abstractNumId w:val="34"/>
  </w:num>
  <w:num w:numId="39">
    <w:abstractNumId w:val="3"/>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06"/>
    <w:rsid w:val="000B4C3C"/>
    <w:rsid w:val="00140AB2"/>
    <w:rsid w:val="00170408"/>
    <w:rsid w:val="00173F8A"/>
    <w:rsid w:val="002302EB"/>
    <w:rsid w:val="00557504"/>
    <w:rsid w:val="005F6B0E"/>
    <w:rsid w:val="00665187"/>
    <w:rsid w:val="007967AC"/>
    <w:rsid w:val="007A6E53"/>
    <w:rsid w:val="007B51BF"/>
    <w:rsid w:val="007F2C06"/>
    <w:rsid w:val="008B1E8D"/>
    <w:rsid w:val="008B4FC9"/>
    <w:rsid w:val="0093392B"/>
    <w:rsid w:val="00A95D71"/>
    <w:rsid w:val="00AA6A6B"/>
    <w:rsid w:val="00AB65D5"/>
    <w:rsid w:val="00B2150A"/>
    <w:rsid w:val="00C25FE4"/>
    <w:rsid w:val="00D80FE9"/>
    <w:rsid w:val="00E1457E"/>
    <w:rsid w:val="00E42E7D"/>
    <w:rsid w:val="00FE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6F65"/>
  <w15:chartTrackingRefBased/>
  <w15:docId w15:val="{9D9E8F8D-77ED-4B9B-976B-87CCDEC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C06"/>
    <w:pPr>
      <w:ind w:left="720"/>
      <w:contextualSpacing/>
    </w:pPr>
  </w:style>
  <w:style w:type="paragraph" w:styleId="a4">
    <w:name w:val="Title"/>
    <w:basedOn w:val="a"/>
    <w:link w:val="a5"/>
    <w:uiPriority w:val="99"/>
    <w:qFormat/>
    <w:rsid w:val="007F2C06"/>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a5">
    <w:name w:val="Заголовок Знак"/>
    <w:basedOn w:val="a0"/>
    <w:link w:val="a4"/>
    <w:uiPriority w:val="99"/>
    <w:rsid w:val="007F2C06"/>
    <w:rPr>
      <w:rFonts w:ascii="Times New Roman" w:eastAsia="Times New Roman" w:hAnsi="Times New Roman" w:cs="Times New Roman"/>
      <w:b/>
      <w:bCs/>
      <w:i/>
      <w:iCs/>
      <w:sz w:val="32"/>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30</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2022-01-26T13:19:00Z</dcterms:created>
  <dcterms:modified xsi:type="dcterms:W3CDTF">2022-01-30T21:16:00Z</dcterms:modified>
</cp:coreProperties>
</file>