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1" w:rsidRPr="00900B5A" w:rsidRDefault="00D27411" w:rsidP="00D274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0" w:name="_GoBack"/>
      <w:bookmarkEnd w:id="0"/>
      <w:r w:rsidRPr="00900B5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Întrebări pentru examen anul V</w:t>
      </w:r>
    </w:p>
    <w:p w:rsidR="00D27411" w:rsidRPr="00900B5A" w:rsidRDefault="00D27411" w:rsidP="00D274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Parodontologie clinică I, II</w:t>
      </w:r>
    </w:p>
    <w:p w:rsidR="00D27411" w:rsidRPr="00900B5A" w:rsidRDefault="00D27411" w:rsidP="00D2741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6F31A3" w:rsidRPr="00900B5A" w:rsidRDefault="00D27411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Parodonțiul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marginal. Definiție.Structura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Funcții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Parodonțiul superficial. Definiție. Structura.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3. Parodon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țiul de susținere.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Definiție. Structura.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 Biomecanica dintelui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Noțiunea de “hypomoclion”.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5. Rolul biomecan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icii dintelui în debutul și evoluția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bolii parodontale.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6. Gingia. Tipurile de gingie.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 Semne clinice ale gingiei sănătoase (culoare, textură, consistență).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8. Papila interdentar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structura și funcțiile.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9. Marginea gingivală liberă, structura și funcțiile.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 Gingiva fixă, structura și funcțiile.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11. Ligamentul periodontal (PDL).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12. Cementul. Structura și funcțiile.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13. Osul alveolar propriu-zis.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14. Osul alveolar susținător. Corticala externă și osul spongios.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15. Noțiune </w:t>
      </w:r>
      <w:r w:rsidR="00355B0E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 resorbție osoasă și 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apoziție.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16. Gingia. Structura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țesutului 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conjunctiv și epiteliului gingival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17. Epiteliu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oral. Structura și funcțiile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355B0E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18. Epiteliul sulcu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lar. Structura și funcțiile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19. Epitelul joncțional (JE). Structura. Funcţiile. Compoziţia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Rolul în dezvoltarea bolii parodontale.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20. Vascularizația și inervația 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parodonțiului marginal.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21. Lichidul șanțului gingival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Compoziția și funcțiile.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22. Fibre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gingivale. Tipurile de fibre gingivale. Descrierea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fibrelor circulare, dento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gingivale, dento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periostale,alveolo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gingiv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23. Șanțul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gingival. Noțiune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Structura. Compoziţie.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24. 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Lățimea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spațiului biologic. Definiție. Dimensiuni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25. Instrumente pa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rodontale pentru examinare.</w:t>
      </w:r>
    </w:p>
    <w:p w:rsidR="006F31A3" w:rsidRPr="00900B5A" w:rsidRDefault="00CF370B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26. Măsurarea adîncimii pungilor parodontale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Metode clinice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și paraclinice. Sonda parodontală electronică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Florida.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27. Mobilitatea dinților. Mobilitate fiziologică. Mobilit</w:t>
      </w:r>
      <w:r w:rsidR="00CF370B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 patologică. Clasificarea după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Miller.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28. Examen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 parodontal. Status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 parodontal.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29. Criterii clinice de evaluare în timpul unui examen parodontal. 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(nivelul marginei gingivale libere, adâncimea pungii parodontale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pierderea atașamentului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clinic,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mobilitatee, sângerare, supurare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30. Indicele de sîngerare (ÎS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31. 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Punga parodontală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Noțiune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Structura și compoziția.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32. 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Măsurarea adâncimii pungii parodontale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Metode și instrumente.</w:t>
      </w:r>
    </w:p>
    <w:p w:rsidR="006F31A3" w:rsidRPr="00900B5A" w:rsidRDefault="00317242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33. Parodontograma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Me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toda de completare a parodontogramei 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ș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instrumente utilizate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34. Examenul ra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diografic. Metode de apreciere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pierderii osoase.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35. Leziuni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furcație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Definiție și clasificare. Evaluare. 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Clasificarea furcașiilor după 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lickman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317242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36. Placa bacteriană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iție. Etiologie.Indicele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placă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F11F4C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37. Etape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dezvoltare a plăcii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bacteriene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6F31A3" w:rsidRPr="00900B5A" w:rsidRDefault="00317242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38. Placă 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bacteriană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supragingivală. Etiologie</w:t>
      </w:r>
      <w:r w:rsidR="006F31A3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Compoziţie.</w:t>
      </w:r>
    </w:p>
    <w:p w:rsidR="009B0375" w:rsidRPr="00900B5A" w:rsidRDefault="006F31A3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39. P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lacă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bacteriană</w:t>
      </w:r>
      <w:r w:rsidR="00317242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subgingivală. Etiologie.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Compoziţie.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Etapele formării şi structura biofilmului dentar. Pelicula dobîndită. Adeziunea reversibilă. Adeziunea ireversibilă.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Bacteriile asociate bolii parodontale.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Tartrul dentar. Definiţie. Clasificare.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Tartrul dentar. Compoziţia minerală a tartrului dentar.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Tartrul dentar. Compoziţia organică a tartrului dentar.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Etapele formării tartrului dentar.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Tartrul dentar supragingival. Etiologie. Compoţie. Rolul său în dezvoltarea bolii parodontale.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Tartrul dentar subgingival. Etiologie. Compoţie. Rolul său în dezvoltarea bolii parodontale.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Indicii tartrului dentar . Metode de apreciere.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Metode manuale şi tehnici de eliminare a tartrului dentar.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Instrumentarul utilizat pentru eliminarea tartrului dentar. </w:t>
      </w:r>
    </w:p>
    <w:p w:rsidR="00355B0E" w:rsidRPr="00900B5A" w:rsidRDefault="00F11F4C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Chiurete</w:t>
      </w:r>
      <w:r w:rsidR="00355B0E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parodo</w:t>
      </w: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ntale. Clasificare. Indicaţii de</w:t>
      </w:r>
      <w:r w:rsidR="00355B0E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utilizare.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Chiuretele Gracey. Clasificare. Metode de utilizare.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Chiuretele universale. Clasificare. Metode de utilizare.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Chiuretajul gingival. Indicaţii. Metode şi tehnici.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Detartrajul şi surfasajul radicular.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Metode de eliminare a tartrului dentar cu ajutorul scalerelor electrice.</w:t>
      </w:r>
    </w:p>
    <w:p w:rsidR="00355B0E" w:rsidRPr="00900B5A" w:rsidRDefault="00F11F4C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Tipuri</w:t>
      </w:r>
      <w:r w:rsidR="00355B0E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de scalere electrice. Scalerele sonice şi ultrasonice. (Scalerul ultrasonic magnetostrictiv, scalerele ultrasonice piezoelectrice). Mecanismul de acţiune.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Scalerele electrice. Indicaţii.</w:t>
      </w:r>
    </w:p>
    <w:p w:rsidR="00355B0E" w:rsidRPr="00900B5A" w:rsidRDefault="00F11F4C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Contraindicaţii către detartrajul</w:t>
      </w:r>
      <w:r w:rsidR="00355B0E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ultrasonic. Măsuri de protecţie.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Air-flow-ul. Definiţie. Indicaţii, contraindicaţii. Metode şi tehnici de utilizare.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Factorii etiologici în dezvoltarea bolii parodontale (Factori locali şi generali).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Factorii favorizanţi în dezvoltarea bolii parodontale. (Factori locali şi generali)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Impactul alimenta</w:t>
      </w:r>
      <w:r w:rsidR="00F11F4C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r.Lipsa punctelor de contact</w:t>
      </w: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. Marginile debordante a obturaţiilor şi protezele proiectate greşit.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Agresiunea spaţiului biologic.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Trauma dentară în urma periajului. Recesiunile gingivale. Clasificarea după Miller.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Trauma ocluzală. Definiţie. 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Trauma ocluzală primară. Definiţie.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Trauma ocluzală secundară, Definiţie.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Bruxismul. Definiţie. Simptome şi semne.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Mobilitatea dentară. Gradele de mobilitate.</w:t>
      </w:r>
    </w:p>
    <w:p w:rsidR="00355B0E" w:rsidRPr="00900B5A" w:rsidRDefault="00F11F4C" w:rsidP="00355B0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Semnele radiografice</w:t>
      </w:r>
      <w:r w:rsidR="00355B0E"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traumei ocluzale. (L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ărgirea spaţiului periodontal, s</w:t>
      </w:r>
      <w:r w:rsidR="00355B0E"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ubţierea laminei d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ure, p</w:t>
      </w:r>
      <w:r w:rsidR="00355B0E"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ierderea osoasă şi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formarea pungilor infraosoase, resorbţia radiculară, h</w:t>
      </w:r>
      <w:r w:rsidR="00355B0E" w:rsidRPr="00900B5A">
        <w:rPr>
          <w:rFonts w:ascii="Times New Roman" w:hAnsi="Times New Roman" w:cs="Times New Roman"/>
          <w:color w:val="000000" w:themeColor="text1"/>
          <w:sz w:val="24"/>
          <w:szCs w:val="24"/>
        </w:rPr>
        <w:t>ipercimentoza)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Metode şi tehnici de şinare (temporare şi permanente) în tratamentul bolii parodontale.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Şinarea ocluzală. Indicaţii. Metode şi tehnici.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Şinarea externă</w:t>
      </w: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/vestibulară. Indicaţii. Metode şi tehnici.</w:t>
      </w:r>
    </w:p>
    <w:p w:rsidR="00355B0E" w:rsidRPr="00900B5A" w:rsidRDefault="00F11F4C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Cape</w:t>
      </w:r>
      <w:r w:rsidR="00355B0E"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ocluzale. Indicaţii.</w:t>
      </w:r>
    </w:p>
    <w:p w:rsidR="00355B0E" w:rsidRPr="00900B5A" w:rsidRDefault="00355B0E" w:rsidP="00355B0E">
      <w:pPr>
        <w:pStyle w:val="a3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Şine intracoronare. Indicaţii.</w:t>
      </w:r>
    </w:p>
    <w:p w:rsidR="00355B0E" w:rsidRPr="00900B5A" w:rsidRDefault="00355B0E" w:rsidP="006F31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B5A">
        <w:rPr>
          <w:rStyle w:val="fontstyle01"/>
          <w:rFonts w:ascii="Times New Roman" w:hAnsi="Times New Roman" w:cs="Times New Roman"/>
          <w:b w:val="0"/>
          <w:color w:val="000000" w:themeColor="text1"/>
          <w:sz w:val="24"/>
          <w:szCs w:val="24"/>
        </w:rPr>
        <w:t>Constatări asociate forţelor ocluzale excesive.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78. Șlefuirea 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selectivă. Definiție. Tehnici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ș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 metode de șlefuire selectivă. Contraindicații către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șlefu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irea selectivă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în dentiția naturală.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79. Gingivita. Definiție. Etiologie. Patogeneza. Clasificare.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80. Criterii clinice utilizate pentru diagnosticarea gingivitei. (Culoare, contur, consistența țesutului gingival.)</w:t>
      </w:r>
    </w:p>
    <w:p w:rsidR="008E234F" w:rsidRPr="00900B5A" w:rsidRDefault="00F11F4C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81. Etapele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în dezvoltarea gingivitei. Stadiul incipient. Stadiul dezvoltării. Stadiul cronic.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82. Rolul celulelor B, al celulelor T, al citokinelor, al IgG, al IgA și al IgM în stadiul de dezvoltare al gingivitei.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83. Leziunile initiale ale gingivitei. Leziunile precoce a gingivitei. Semnele gingivitei cronice. Semnele gingivitei in stadiul avansat.</w:t>
      </w:r>
    </w:p>
    <w:p w:rsidR="008E234F" w:rsidRPr="00900B5A" w:rsidRDefault="00F11F4C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84. Fazele  inflamației acute (f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aza vasculară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85. Gingivita de sarcină. Semne clinice, diagnostic.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86. Gingivita indusă de placa bacteriană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Definiție. Diagnostic. Semne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</w:t>
      </w:r>
      <w:r w:rsidR="00F11F4C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inice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87. Gingivita cronică. Formele și tabloul clinic.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88. Gingivita hipertrofică. (Induse de placa bacteriană, specifice-determinate de factorii etiologici locali și generali). Definiție. Diagnostic. Tabloul clinic.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89. Gingivita descuamativă.Definiție. Diagnostic.Tabloul clinic.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90.Gingivita ulcero-necrotică. Definiție. Diagnostic.Tabloul clinic.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91.Gingivita fibromatoasă. Gingivita fibromatoasă ereditară. Definiție. Diagnostic.Tabloul clinic.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92. Gingivita 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hipertrofică. Medicamentele ce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induc gingivita hipertrofică. Definiție. Diagnostic.Tabloul clinic.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93. Parodontita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marginală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Definiție. Clasificare.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Caracteristici histopatologice ale parodontitei.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94. Parodontita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marginală cronică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incipientă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(ușoară)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Semnele clinice și paraclinice. Diagnostic și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95.Parodontita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marginală cronică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moderată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(medie)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Definiție. Semnele clinice și paraclinice. Diagnostic și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96. Parodontita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marginală cronică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avansată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(gravă)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Definiție. Semnele clinice și paraclinice. Diagnostic și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97.Parodontita agresivă.Definiție. Semnele clinice și paraclinice.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98. Parodontita agresivă, forma localizată, semnele clinice și paraclinice.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99. Parodontita agresivă, forma localizată. Diagnostic și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100. Parodontita agresivă, forma generalizată. Semnele clinice și paraclinice.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101.Parodontita agresivă, forma generalizată. Diagnostic și tratament.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2. Hipersensibilitatea dentară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Simptome și tratament.</w:t>
      </w:r>
    </w:p>
    <w:p w:rsidR="008E234F" w:rsidRPr="00900B5A" w:rsidRDefault="00F5510A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103.Schimbarile radiografice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parodontita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marginală cronică incipientă (ușoară)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104.Schimbarile rad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iografice în parodontita marginală cronică moderată (medie)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105. Schimb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arile radiografice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parodontita </w:t>
      </w:r>
      <w:r w:rsidR="00F5510A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marginală cronică avansată (gravă)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106. Parodontită ulcerativă necrotizantă acută. Definiție. Diagnostic și tratament. Diagnostic diferentiat.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107. Abcesul parodontal.Definiție.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108.Pericoronarita. Definiție. Semnele clinice. Tratament.</w:t>
      </w:r>
    </w:p>
    <w:p w:rsidR="008E234F" w:rsidRPr="00900B5A" w:rsidRDefault="00F5510A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109. Debutul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evoluția și simptomele abcesului parodontal.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110. Abcesul parodontal. Metodele tratamentului de urgență.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111. Abscesul endoparodontal. Definiție. Semne si simptome.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112. Tratamentul abcesului endoparodontal.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113. Chist parodontal apical. Definiție. Localizare.</w:t>
      </w:r>
    </w:p>
    <w:p w:rsidR="00F5510A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114. Planul de tratament al parodontitei marginale cronice (etape).</w:t>
      </w:r>
    </w:p>
    <w:p w:rsidR="00F5510A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115.Etapa inițială în tratamentul parodontitei marginale cronice (componente – tratament odontal, parodontal, chirurgical, ortopedic, general).</w:t>
      </w:r>
    </w:p>
    <w:p w:rsidR="00F5510A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116.Etapa corectivă în tratamentul parodontitei marginale cronice (chirurgical, ortopedic).</w:t>
      </w:r>
    </w:p>
    <w:p w:rsidR="00F5510A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117. Tratamentul de menținere (local și general).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118.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Tratamentul local al bolii parodontale. Definiție. Metode.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119.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Soluții antiseptice și antimicrobiene utilizate în tratamentul bolii parodontale.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120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Remedii medicamentoase utlizate în tratamentul bolii parodontale.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121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Chirurgia parodontală. Kit chirurgical minim pentru intervenții chirurgicale parodontale.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5510A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122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Obiec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tivele chirurgiei parodontale. </w:t>
      </w: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123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Indicații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privind tratamentul chirurgical al 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parodo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ntitei marginale cronice.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124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Contraindicații locale și genera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 ale tratamentului chirurgical al parodontitei marginale cronice generalizate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125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Gingivoplastia. Definiție. Tehnică. Indicații. Contraindicații.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F5510A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126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Gingivectomia. Definiție. Tehnică. Indicații. Contraindicații.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127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Frenectomia. Definiție. Tehnici. Indicații. Contraindicații.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128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Frenuloplastia. Definiție. Tehnici. Indicații. Contraindicații.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129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Tipuri de lambouri în chirurguia parodontală. Noțiune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130. Reguli de creare a lambourilor în chirurgia parodontală.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131. Lambouri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lambou complet, lambou Widman modificat, lambou  cu grosime parțială.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132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Lambouri poziționate (apicale, coronare, lambou  lateral pediculat).</w:t>
      </w:r>
    </w:p>
    <w:p w:rsidR="008E234F" w:rsidRPr="00900B5A" w:rsidRDefault="008E234F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133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Grefa de țesut conjunctiv.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134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Chirurgia osoasă în boala parodontală. Scopuri si obiective. Tehnici.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135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Osteoplastia. Definiție. Indicații. Tehnici și instrumente.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136. Resorbția radiculară, 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gesti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onarea pungilor parodontale infraosoase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137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Pierderea osului alveolar în dehiscență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Expunerea radiculară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138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Fenestrație. Definiție. Semne clinice. Tratament.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139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Ostectomie.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140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Defectele osoase. Tipuri.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141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Definirea pierderii osoase orizontale. Imagine r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adiografică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142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Definiția pierderii verti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cale osoase. Imagine radiografică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143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Regenerarea</w:t>
      </w: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tisulară ghidată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144. Amputarea radiculară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145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Hemisecția.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146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Grefa gingivală liberă autogena . Definiție. Tehnici și materiale. Indicații. Contraindicații.</w:t>
      </w:r>
    </w:p>
    <w:p w:rsidR="008E234F" w:rsidRPr="00900B5A" w:rsidRDefault="001A4570" w:rsidP="008E23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147. Alungirea coronară</w:t>
      </w:r>
      <w:r w:rsidR="008E234F" w:rsidRPr="00900B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Definiție. Tehnici și materiale. Indicații. Contraindicații.</w:t>
      </w: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E234F" w:rsidRPr="00900B5A" w:rsidRDefault="008E234F" w:rsidP="008E234F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E234F" w:rsidRPr="00900B5A" w:rsidRDefault="008E234F" w:rsidP="006F31A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E234F" w:rsidRPr="0090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rmata-Medium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ctraLH-Regular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43BE"/>
    <w:multiLevelType w:val="multilevel"/>
    <w:tmpl w:val="EBBC2DC0"/>
    <w:lvl w:ilvl="0">
      <w:start w:val="40"/>
      <w:numFmt w:val="decimal"/>
      <w:lvlText w:val="%1."/>
      <w:lvlJc w:val="left"/>
      <w:pPr>
        <w:ind w:left="360" w:hanging="360"/>
      </w:pPr>
      <w:rPr>
        <w:rFonts w:ascii="Formata-Medium" w:hAnsi="Formata-Medium" w:hint="default"/>
        <w:b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3"/>
    <w:rsid w:val="00136104"/>
    <w:rsid w:val="001A4570"/>
    <w:rsid w:val="00317242"/>
    <w:rsid w:val="00355B0E"/>
    <w:rsid w:val="00355D7A"/>
    <w:rsid w:val="003673F6"/>
    <w:rsid w:val="005656A2"/>
    <w:rsid w:val="005D4AAA"/>
    <w:rsid w:val="006F31A3"/>
    <w:rsid w:val="007E7C5D"/>
    <w:rsid w:val="008337B9"/>
    <w:rsid w:val="008E234F"/>
    <w:rsid w:val="00900B5A"/>
    <w:rsid w:val="009B0375"/>
    <w:rsid w:val="00A022AF"/>
    <w:rsid w:val="00AD30FE"/>
    <w:rsid w:val="00BB7A23"/>
    <w:rsid w:val="00CF370B"/>
    <w:rsid w:val="00D27411"/>
    <w:rsid w:val="00D9586E"/>
    <w:rsid w:val="00F11F4C"/>
    <w:rsid w:val="00F5510A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A16C-01F6-404F-A311-24C05C0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355B0E"/>
    <w:rPr>
      <w:rFonts w:ascii="Formata-Medium" w:hAnsi="Formata-Medium" w:hint="default"/>
      <w:b/>
      <w:bCs/>
      <w:color w:val="000000"/>
      <w:sz w:val="20"/>
      <w:szCs w:val="20"/>
    </w:rPr>
  </w:style>
  <w:style w:type="character" w:customStyle="1" w:styleId="fontstyle31">
    <w:name w:val="fontstyle31"/>
    <w:basedOn w:val="a0"/>
    <w:qFormat/>
    <w:rsid w:val="00355B0E"/>
    <w:rPr>
      <w:rFonts w:ascii="ElectraLH-Regular" w:hAnsi="ElectraLH-Regular" w:hint="default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55B0E"/>
    <w:pPr>
      <w:ind w:left="720"/>
      <w:contextualSpacing/>
    </w:pPr>
    <w:rPr>
      <w:lang w:val="ro-RO"/>
    </w:rPr>
  </w:style>
  <w:style w:type="paragraph" w:styleId="a4">
    <w:name w:val="Balloon Text"/>
    <w:basedOn w:val="a"/>
    <w:link w:val="a5"/>
    <w:uiPriority w:val="99"/>
    <w:semiHidden/>
    <w:unhideWhenUsed/>
    <w:rsid w:val="00D2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D4ED-1403-49E4-8BAC-5E5E84D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2019-09-06T09:40:00Z</cp:lastPrinted>
  <dcterms:created xsi:type="dcterms:W3CDTF">2024-12-11T08:32:00Z</dcterms:created>
  <dcterms:modified xsi:type="dcterms:W3CDTF">2024-12-11T08:32:00Z</dcterms:modified>
</cp:coreProperties>
</file>