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2CC" w:rsidRDefault="008A72CC" w:rsidP="008A72CC">
      <w:pPr>
        <w:spacing w:line="254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i/>
          <w:sz w:val="24"/>
          <w:szCs w:val="24"/>
        </w:rPr>
        <w:t>Facultatea</w:t>
      </w:r>
      <w:proofErr w:type="spellEnd"/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i/>
          <w:sz w:val="24"/>
          <w:szCs w:val="24"/>
        </w:rPr>
        <w:t>Stomatologie</w:t>
      </w:r>
      <w:proofErr w:type="spellEnd"/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b/>
          <w:i/>
          <w:sz w:val="24"/>
          <w:szCs w:val="24"/>
        </w:rPr>
        <w:t>Specialitatea</w:t>
      </w:r>
      <w:proofErr w:type="spellEnd"/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i/>
          <w:sz w:val="24"/>
          <w:szCs w:val="24"/>
        </w:rPr>
        <w:t>Stomatologie</w:t>
      </w:r>
      <w:proofErr w:type="spellEnd"/>
    </w:p>
    <w:tbl>
      <w:tblPr>
        <w:tblW w:w="10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2"/>
        <w:gridCol w:w="2225"/>
        <w:gridCol w:w="851"/>
        <w:gridCol w:w="3260"/>
        <w:gridCol w:w="2169"/>
      </w:tblGrid>
      <w:tr w:rsidR="008A72CC" w:rsidTr="008A72CC">
        <w:trPr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8A72CC" w:rsidRDefault="008A72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Denumirea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disciplinei</w:t>
            </w:r>
            <w:proofErr w:type="spellEnd"/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CC" w:rsidRDefault="008A72CC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  <w:t>Endodonția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  <w:t xml:space="preserve"> clinică (I)</w:t>
            </w:r>
          </w:p>
        </w:tc>
      </w:tr>
      <w:tr w:rsidR="008A72CC" w:rsidTr="008A72CC">
        <w:trPr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CC" w:rsidRDefault="008A72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Tipul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CC" w:rsidRDefault="008A72CC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Obligator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CC" w:rsidRDefault="008A72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Credite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CC" w:rsidRDefault="008A7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8A72CC" w:rsidTr="008A72CC">
        <w:trPr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CC" w:rsidRDefault="008A72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Anul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studii</w:t>
            </w:r>
            <w:proofErr w:type="spellEnd"/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CC" w:rsidRDefault="008A7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CC" w:rsidRDefault="008A72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Semestrul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CC" w:rsidRDefault="008A7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</w:t>
            </w:r>
          </w:p>
        </w:tc>
      </w:tr>
      <w:tr w:rsidR="008A72CC" w:rsidTr="008A72CC">
        <w:trPr>
          <w:jc w:val="center"/>
        </w:trPr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CC" w:rsidRDefault="008A72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Numărul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ore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CC" w:rsidRDefault="008A72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Curs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CC" w:rsidRDefault="008A7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CC" w:rsidRDefault="008A72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Lucrări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practice/de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laborator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CC" w:rsidRDefault="008A7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30</w:t>
            </w:r>
          </w:p>
        </w:tc>
      </w:tr>
      <w:tr w:rsidR="008A72CC" w:rsidTr="008A72C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CC" w:rsidRDefault="008A72C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CC" w:rsidRDefault="008A72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Seminare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CC" w:rsidRDefault="00B96A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CC" w:rsidRDefault="008A72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Lucrul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individual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CC" w:rsidRDefault="008A7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15</w:t>
            </w:r>
          </w:p>
        </w:tc>
      </w:tr>
      <w:tr w:rsidR="008A72CC" w:rsidTr="008A72CC">
        <w:trPr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CC" w:rsidRDefault="008A72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Forma de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evaluare</w:t>
            </w:r>
            <w:proofErr w:type="spellEnd"/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CC" w:rsidRDefault="00B96A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o-RO"/>
              </w:rPr>
              <w:t>E</w:t>
            </w:r>
          </w:p>
        </w:tc>
      </w:tr>
      <w:tr w:rsidR="008A72CC" w:rsidTr="008A72CC">
        <w:trPr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CC" w:rsidRDefault="008A72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Titularul de curs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27" w:rsidRDefault="008A72CC" w:rsidP="008A72CC">
            <w:pPr>
              <w:tabs>
                <w:tab w:val="left" w:pos="9781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hab.șt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. med., prof. univ.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  <w:t>Sergiu Ciobanu</w:t>
            </w:r>
          </w:p>
          <w:p w:rsidR="008A72CC" w:rsidRDefault="00E42D27" w:rsidP="00E42D27">
            <w:pPr>
              <w:tabs>
                <w:tab w:val="left" w:pos="9781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u-RU"/>
              </w:rPr>
              <w:t>dr.șt.med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u-RU"/>
              </w:rPr>
              <w:t xml:space="preserve">., conf.univ.,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u-RU"/>
              </w:rPr>
              <w:t>Chetruș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 w:eastAsia="ru-RU"/>
              </w:rPr>
              <w:t xml:space="preserve"> Viorica</w:t>
            </w:r>
            <w:r w:rsidR="008A7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  <w:br/>
            </w:r>
            <w:proofErr w:type="spellStart"/>
            <w:r w:rsidRPr="00E42D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dr.șt.med</w:t>
            </w:r>
            <w:proofErr w:type="spellEnd"/>
            <w:r w:rsidRPr="00E42D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asist. univ., </w:t>
            </w:r>
            <w:r w:rsidR="008A7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  <w:t>Roman Ion</w:t>
            </w:r>
            <w:bookmarkStart w:id="0" w:name="_GoBack"/>
            <w:bookmarkEnd w:id="0"/>
          </w:p>
        </w:tc>
      </w:tr>
      <w:tr w:rsidR="008A72CC" w:rsidTr="008A72CC">
        <w:trPr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CC" w:rsidRDefault="008A72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Locația 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CC" w:rsidRDefault="008A72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val="ro-RO"/>
              </w:rPr>
              <w:t xml:space="preserve">mun. </w:t>
            </w:r>
            <w:proofErr w:type="spellStart"/>
            <w:r>
              <w:rPr>
                <w:rFonts w:ascii="Times New Roman" w:eastAsia="Calibri" w:hAnsi="Times New Roman" w:cs="Times New Roman"/>
                <w:sz w:val="23"/>
                <w:szCs w:val="23"/>
                <w:lang w:val="ro-RO"/>
              </w:rPr>
              <w:t>Chişinău</w:t>
            </w:r>
            <w:proofErr w:type="spellEnd"/>
            <w:r>
              <w:rPr>
                <w:rFonts w:ascii="Times New Roman" w:eastAsia="Calibri" w:hAnsi="Times New Roman" w:cs="Times New Roman"/>
                <w:sz w:val="23"/>
                <w:szCs w:val="23"/>
                <w:lang w:val="ro-RO"/>
              </w:rPr>
              <w:t xml:space="preserve">, bd. </w:t>
            </w:r>
            <w:proofErr w:type="spellStart"/>
            <w:r>
              <w:rPr>
                <w:rFonts w:ascii="Times New Roman" w:eastAsia="Calibri" w:hAnsi="Times New Roman" w:cs="Times New Roman"/>
                <w:sz w:val="23"/>
                <w:szCs w:val="23"/>
                <w:lang w:val="ro-RO"/>
              </w:rPr>
              <w:t>Ştefan</w:t>
            </w:r>
            <w:proofErr w:type="spellEnd"/>
            <w:r>
              <w:rPr>
                <w:rFonts w:ascii="Times New Roman" w:eastAsia="Calibri" w:hAnsi="Times New Roman" w:cs="Times New Roman"/>
                <w:sz w:val="23"/>
                <w:szCs w:val="23"/>
                <w:lang w:val="ro-RO"/>
              </w:rPr>
              <w:t xml:space="preserve"> cel Mare </w:t>
            </w:r>
            <w:proofErr w:type="spellStart"/>
            <w:r>
              <w:rPr>
                <w:rFonts w:ascii="Times New Roman" w:eastAsia="Calibri" w:hAnsi="Times New Roman" w:cs="Times New Roman"/>
                <w:sz w:val="23"/>
                <w:szCs w:val="23"/>
                <w:lang w:val="ro-RO"/>
              </w:rPr>
              <w:t>şi</w:t>
            </w:r>
            <w:proofErr w:type="spellEnd"/>
            <w:r>
              <w:rPr>
                <w:rFonts w:ascii="Times New Roman" w:eastAsia="Calibri" w:hAnsi="Times New Roman" w:cs="Times New Roman"/>
                <w:sz w:val="23"/>
                <w:szCs w:val="23"/>
                <w:lang w:val="ro-RO"/>
              </w:rPr>
              <w:t xml:space="preserve"> Sfânt, 165, MD-2004, Republica Moldova</w:t>
            </w:r>
          </w:p>
          <w:p w:rsidR="008A72CC" w:rsidRDefault="008A72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val="ro-RO"/>
              </w:rPr>
              <w:t xml:space="preserve">Blocul Central al USMF „Nicolae </w:t>
            </w:r>
            <w:proofErr w:type="spellStart"/>
            <w:r>
              <w:rPr>
                <w:rFonts w:ascii="Times New Roman" w:eastAsia="Calibri" w:hAnsi="Times New Roman" w:cs="Times New Roman"/>
                <w:sz w:val="23"/>
                <w:szCs w:val="23"/>
                <w:lang w:val="ro-RO"/>
              </w:rPr>
              <w:t>Testemiţanu</w:t>
            </w:r>
            <w:proofErr w:type="spellEnd"/>
            <w:r>
              <w:rPr>
                <w:rFonts w:ascii="Times New Roman" w:eastAsia="Calibri" w:hAnsi="Times New Roman" w:cs="Times New Roman"/>
                <w:sz w:val="23"/>
                <w:szCs w:val="23"/>
                <w:lang w:val="ro-RO"/>
              </w:rPr>
              <w:t>”, etajul III, Sala Senatului.</w:t>
            </w:r>
          </w:p>
        </w:tc>
      </w:tr>
      <w:tr w:rsidR="008A72CC" w:rsidTr="008A72CC">
        <w:trPr>
          <w:trHeight w:val="1250"/>
          <w:jc w:val="center"/>
        </w:trPr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CC" w:rsidRDefault="008A72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Condiționări și exigențe prealabile de: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CC" w:rsidRPr="008A72CC" w:rsidRDefault="008A72CC" w:rsidP="008A7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  </w:t>
            </w:r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Cursul de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Endodonție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reprezintă o componentă importantă din domeniul Stomatologiei și are drept obiectiv major studierea particularitățile de debut și evoluție a proceselor patologice la nivelul țesuturilor pulpare, precum și complicațiile posibile la nivel local, și la nivelul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intregului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organism.</w:t>
            </w:r>
          </w:p>
          <w:p w:rsidR="008A72CC" w:rsidRDefault="008A7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8A72CC" w:rsidTr="008A72CC">
        <w:trPr>
          <w:trHeight w:val="70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CC" w:rsidRDefault="008A72C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CC" w:rsidRPr="008A72CC" w:rsidRDefault="008A72CC" w:rsidP="008A72CC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Endodonția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reprezintă un compartiment al odontologiei care se ocupă cu morfologia, fiziologia, patologia, clinica și tratamentul pulpei dentare.</w:t>
            </w:r>
          </w:p>
          <w:p w:rsidR="008A72CC" w:rsidRPr="008A72CC" w:rsidRDefault="008A72CC" w:rsidP="008A72CC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Această ramură cuprinde studierea și practica cauzelor de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apariţie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(etiologia)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şi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mecanismele de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evoluţie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(patogenia) ale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afecţiunilor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pulpei dentare precum și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diagnostificarea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diferențială, optimizarea măsurilor de tratament, profilaxie și evitarea complicațiilor precoce și tardive.</w:t>
            </w:r>
          </w:p>
          <w:p w:rsidR="008A72CC" w:rsidRDefault="008A7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8A72CC" w:rsidTr="008A72CC">
        <w:trPr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8A72CC" w:rsidRDefault="008A72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Misiunea disciplinei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CC" w:rsidRPr="008A72CC" w:rsidRDefault="008A72CC" w:rsidP="008A7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Scopurile principale ale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endodonției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includ:</w:t>
            </w:r>
          </w:p>
          <w:p w:rsidR="008A72CC" w:rsidRPr="008A72CC" w:rsidRDefault="008A72CC" w:rsidP="008A72C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Studiul asupra factorilor etiologici ai patologiei pulpare inclusiv a spațiului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endodontic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și particularitățile lui.</w:t>
            </w:r>
          </w:p>
          <w:p w:rsidR="008A72CC" w:rsidRPr="008A72CC" w:rsidRDefault="008A72CC" w:rsidP="008A72C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Insemnătatea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deosebită aparține întocmirii unui plan de tratament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endodontic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adecvat cu prevenirea complicațiilor.</w:t>
            </w:r>
          </w:p>
          <w:p w:rsidR="008A72CC" w:rsidRPr="008A72CC" w:rsidRDefault="008A72CC" w:rsidP="008A72C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Aplicarea corectă a cunoștințelor și abilităților practice în tratamentul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endodontic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cu aplicarea metodelor adecvate și contemporane (inclusiv a păstrării vitalității pulpare).</w:t>
            </w:r>
          </w:p>
          <w:p w:rsidR="008A72CC" w:rsidRPr="008A72CC" w:rsidRDefault="008A72CC" w:rsidP="008A72C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Dezvoltarea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compabilității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în prognosticul unui tratament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endodontic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inclusiv al complicațiilor și necesității evitării acestora.</w:t>
            </w:r>
          </w:p>
          <w:p w:rsidR="008A72CC" w:rsidRPr="008A72CC" w:rsidRDefault="008A72CC" w:rsidP="008A72C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Identificarea și aplicarea metodelor conservativ-chirurgicale de tratament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endodontic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și aprecierea prognosticului în timp.</w:t>
            </w:r>
          </w:p>
          <w:p w:rsidR="008A72CC" w:rsidRPr="008A72CC" w:rsidRDefault="008A72CC" w:rsidP="008A72C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Aplicarea principiilor biomecanice și specifice în restaurările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odontale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postendodontice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.</w:t>
            </w:r>
          </w:p>
          <w:p w:rsidR="008A72CC" w:rsidRPr="008A72CC" w:rsidRDefault="008A72CC" w:rsidP="008A72C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Corelațiile și evidențierea situațiilor clinice parodontale în tratamentul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postendodontic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, influența lor.</w:t>
            </w:r>
          </w:p>
          <w:p w:rsidR="008A72CC" w:rsidRPr="008A72CC" w:rsidRDefault="008A72CC" w:rsidP="008A72C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Aplicarea chirurgiei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dento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-alveolare în asociațiile parodontale și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endodontice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.</w:t>
            </w:r>
          </w:p>
          <w:p w:rsidR="008A72CC" w:rsidRPr="008A72CC" w:rsidRDefault="008A72CC" w:rsidP="008A72C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Particularitățile terapiei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endodontice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contemporane în dinții deciduali.</w:t>
            </w:r>
          </w:p>
          <w:p w:rsidR="008A72CC" w:rsidRPr="008A72CC" w:rsidRDefault="008A72CC" w:rsidP="008A72C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Aplicarea tratamentului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implantologic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ca metodă alternativă în pierderea dentară.</w:t>
            </w:r>
          </w:p>
          <w:p w:rsidR="008A72CC" w:rsidRDefault="008A72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3"/>
                <w:szCs w:val="23"/>
                <w:lang w:val="ro-RO"/>
              </w:rPr>
            </w:pPr>
          </w:p>
        </w:tc>
      </w:tr>
      <w:tr w:rsidR="008A72CC" w:rsidTr="008A72CC">
        <w:trPr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CC" w:rsidRDefault="008A72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lastRenderedPageBreak/>
              <w:t>Tematica prezentată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CC" w:rsidRPr="008A72CC" w:rsidRDefault="008A72CC" w:rsidP="008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să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cunoască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8A72CC" w:rsidRPr="008A72CC" w:rsidRDefault="008A72CC" w:rsidP="008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Istoricul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Endodonţiei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Obiectul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Endodonţiei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ramură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medico-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chirurgicală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ştiinţelor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medicinei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stomatologice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Terminologie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Anatomia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spaţiului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endodontic.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Morfologia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şi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fiziologia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pulpei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dentare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Caracteristici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morfologice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şi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funcţionale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ale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complexului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pulpo-dentinar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şi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rolul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acestora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în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reuşita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unor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metode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terapeutice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biostimulatoare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8A72CC" w:rsidRPr="008A72CC" w:rsidRDefault="008A72CC" w:rsidP="008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Factorii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etiologici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patologiei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pulpare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și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periapicale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Elemente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de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profilaxie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în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endodonţie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Mijloace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de diagnostic.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Examenul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radiologic.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Raportul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dinţilor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cu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structurile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anatomice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locale. </w:t>
            </w:r>
          </w:p>
          <w:p w:rsidR="008A72CC" w:rsidRPr="008A72CC" w:rsidRDefault="008A72CC" w:rsidP="008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Manifestări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inflamatorii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ale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ţesutului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pulpar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Simptomatologia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patologiei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pulpare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Evaluarea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preoperatorie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posibilităţilor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unui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tratament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endodontic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corect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A72CC" w:rsidRPr="008A72CC" w:rsidRDefault="008A72CC" w:rsidP="008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Caracterul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reversibil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şi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ireversibil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al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inflamaţiilor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pulpare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Indicaţii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şi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principii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privind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conservarea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pulpei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dentare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prin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tratament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biologic conservator.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Contraindicații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în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tratamentul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biologic conservator al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inflamațiilor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pulpare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8A72CC" w:rsidRPr="008A72CC" w:rsidRDefault="008A72CC" w:rsidP="008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Studiu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asupra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interpretarii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clinico-radiologice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A72CC" w:rsidRPr="008A72CC" w:rsidRDefault="008A72CC" w:rsidP="008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Amputația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și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exterpația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pulpei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dentare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Indicații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și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contraindicații.Metode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de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determinare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lungimii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de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lucru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canalelor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radiculare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Permiabilizarea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metode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și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tehnici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de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prelucrare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mecanică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și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medicamentoasă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canalelor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radiculare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A72CC" w:rsidRPr="008A72CC" w:rsidRDefault="008A72CC" w:rsidP="008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Principii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și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metode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de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obturație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canalară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tridimensională</w:t>
            </w:r>
            <w:proofErr w:type="spellEnd"/>
          </w:p>
          <w:p w:rsidR="008A72CC" w:rsidRPr="008A72CC" w:rsidRDefault="008A72CC" w:rsidP="008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Abordarea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erorilor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și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complicații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în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tratamentul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endodontic.</w:t>
            </w:r>
          </w:p>
          <w:p w:rsidR="008A72CC" w:rsidRPr="008A72CC" w:rsidRDefault="008A72CC" w:rsidP="008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Evaluarea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tratamentului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endodontic.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Eșecurile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posibile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în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tratamentul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endodontic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și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rezolvarea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clinică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gram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acestora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8A72CC" w:rsidRPr="008A72CC" w:rsidRDefault="008A72CC" w:rsidP="008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Erori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și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complicaț</w:t>
            </w:r>
            <w:proofErr w:type="gram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în</w:t>
            </w:r>
            <w:proofErr w:type="spellEnd"/>
            <w:proofErr w:type="gram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tratamentul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endodontic.</w:t>
            </w:r>
          </w:p>
          <w:p w:rsidR="008A72CC" w:rsidRPr="008A72CC" w:rsidRDefault="008A72CC" w:rsidP="008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Combaterea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recidivelor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în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tratamentele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endodontice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Monitorizarea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pacienților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cu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tratament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endodontic.</w:t>
            </w:r>
          </w:p>
          <w:p w:rsidR="008A72CC" w:rsidRPr="008A72CC" w:rsidRDefault="008A72CC" w:rsidP="008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Principiile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calității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unei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restaurări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coronare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morfo-funcționale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la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dinț</w:t>
            </w:r>
            <w:proofErr w:type="gram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trata</w:t>
            </w:r>
            <w:proofErr w:type="gram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ți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endodontic.</w:t>
            </w:r>
          </w:p>
          <w:p w:rsidR="008A72CC" w:rsidRPr="008A72CC" w:rsidRDefault="008A72CC" w:rsidP="008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Metode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de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restaurare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coronară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dinților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tratați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endodontic.</w:t>
            </w:r>
          </w:p>
          <w:p w:rsidR="008A72CC" w:rsidRPr="008A72CC" w:rsidRDefault="008A72CC" w:rsidP="008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Metode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de diagnostic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și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tratament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ale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patologiei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endo-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parodontale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8A72CC" w:rsidRPr="008A72CC" w:rsidRDefault="008A72CC" w:rsidP="008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Traumatismele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dento-parodontale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cu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implicații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pulpare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Metode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de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tratament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A72CC" w:rsidRPr="008A72CC" w:rsidRDefault="008A72CC" w:rsidP="008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Modificările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pulpei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dentare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patologice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și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de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vîrstă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 </w:t>
            </w:r>
          </w:p>
          <w:p w:rsidR="008A72CC" w:rsidRPr="008A72CC" w:rsidRDefault="008A72CC" w:rsidP="008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Discromiile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dentare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la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dinții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devitali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Metode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și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materiale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de</w:t>
            </w:r>
            <w:proofErr w:type="gram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tratament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A72CC" w:rsidRPr="008A72CC" w:rsidRDefault="008A72CC" w:rsidP="008A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  <w:p w:rsidR="008A72CC" w:rsidRPr="008A72CC" w:rsidRDefault="008A72CC" w:rsidP="008A7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  <w:p w:rsidR="008A72CC" w:rsidRPr="008A72CC" w:rsidRDefault="008A72CC" w:rsidP="008A72CC">
            <w:pPr>
              <w:numPr>
                <w:ilvl w:val="0"/>
                <w:numId w:val="8"/>
              </w:numPr>
              <w:tabs>
                <w:tab w:val="left" w:pos="284"/>
              </w:tabs>
              <w:spacing w:before="120" w:after="0" w:line="240" w:lineRule="auto"/>
              <w:ind w:right="-90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  <w:r w:rsidRPr="008A72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  <w:t>La nivel de aplicare:</w:t>
            </w:r>
          </w:p>
          <w:p w:rsidR="008A72CC" w:rsidRPr="008A72CC" w:rsidRDefault="008A72CC" w:rsidP="008A72CC">
            <w:pPr>
              <w:tabs>
                <w:tab w:val="left" w:pos="284"/>
              </w:tabs>
              <w:spacing w:before="120" w:after="0" w:line="240" w:lineRule="auto"/>
              <w:ind w:left="1145" w:right="-90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  <w:r w:rsidRPr="008A72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  <w:t>Să efectueze:</w:t>
            </w:r>
          </w:p>
          <w:p w:rsidR="008A72CC" w:rsidRPr="008A72CC" w:rsidRDefault="008A72CC" w:rsidP="008A72CC">
            <w:pPr>
              <w:numPr>
                <w:ilvl w:val="0"/>
                <w:numId w:val="7"/>
              </w:numPr>
              <w:tabs>
                <w:tab w:val="left" w:pos="360"/>
              </w:tabs>
              <w:spacing w:after="200" w:line="276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Efectuarea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examenului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clinic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în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endodonție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Colectarea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anamnezei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examenul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exo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și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endobucal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testele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complementare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stabilirea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diagnosticului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și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planului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de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tratament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8A72CC" w:rsidRPr="008A72CC" w:rsidRDefault="008A72CC" w:rsidP="008A72CC">
            <w:pPr>
              <w:numPr>
                <w:ilvl w:val="0"/>
                <w:numId w:val="7"/>
              </w:numPr>
              <w:tabs>
                <w:tab w:val="left" w:pos="360"/>
              </w:tabs>
              <w:spacing w:after="200" w:line="276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Importanța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examenului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radiologic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în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endodonție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Interpretarea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corectă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clișeului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radiologic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în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stabilirea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corectă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diagnosticului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și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planului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de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tratament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A72CC" w:rsidRPr="008A72CC" w:rsidRDefault="008A72CC" w:rsidP="008A72CC">
            <w:pPr>
              <w:numPr>
                <w:ilvl w:val="0"/>
                <w:numId w:val="7"/>
              </w:numPr>
              <w:tabs>
                <w:tab w:val="left" w:pos="360"/>
              </w:tabs>
              <w:spacing w:after="200" w:line="276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Instrumentele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folosite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în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tratamentul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endodontic (de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consultație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și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tratament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8A72CC" w:rsidRPr="008A72CC" w:rsidRDefault="008A72CC" w:rsidP="008A72CC">
            <w:pPr>
              <w:numPr>
                <w:ilvl w:val="0"/>
                <w:numId w:val="7"/>
              </w:numPr>
              <w:tabs>
                <w:tab w:val="left" w:pos="360"/>
              </w:tabs>
              <w:spacing w:after="200" w:line="276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Metode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și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mijloace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de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izolare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în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tratamentul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endodontic.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Diga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dentara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componentele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și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metode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de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aplicare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A72CC" w:rsidRPr="008A72CC" w:rsidRDefault="008A72CC" w:rsidP="008A72CC">
            <w:pPr>
              <w:numPr>
                <w:ilvl w:val="0"/>
                <w:numId w:val="7"/>
              </w:numPr>
              <w:tabs>
                <w:tab w:val="left" w:pos="360"/>
              </w:tabs>
              <w:spacing w:after="200" w:line="276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Realizarea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tratamentului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biologic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în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tratamentul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pulpitelor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A72CC" w:rsidRPr="008A72CC" w:rsidRDefault="008A72CC" w:rsidP="008A72CC">
            <w:pPr>
              <w:numPr>
                <w:ilvl w:val="0"/>
                <w:numId w:val="7"/>
              </w:numPr>
              <w:tabs>
                <w:tab w:val="left" w:pos="360"/>
              </w:tabs>
              <w:spacing w:after="200" w:line="276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Realizarea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amputării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vitale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în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tratamentul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pulpitelor</w:t>
            </w:r>
            <w:proofErr w:type="spellEnd"/>
          </w:p>
          <w:p w:rsidR="008A72CC" w:rsidRPr="008A72CC" w:rsidRDefault="008A72CC" w:rsidP="008A72CC">
            <w:pPr>
              <w:numPr>
                <w:ilvl w:val="0"/>
                <w:numId w:val="7"/>
              </w:numPr>
              <w:tabs>
                <w:tab w:val="left" w:pos="360"/>
              </w:tabs>
              <w:spacing w:after="200" w:line="276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Realizarea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accesului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la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spațiul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endodontic.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Instrumente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și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tehnici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A72CC" w:rsidRPr="008A72CC" w:rsidRDefault="008A72CC" w:rsidP="008A72CC">
            <w:pPr>
              <w:numPr>
                <w:ilvl w:val="0"/>
                <w:numId w:val="7"/>
              </w:numPr>
              <w:tabs>
                <w:tab w:val="left" w:pos="360"/>
              </w:tabs>
              <w:spacing w:after="200" w:line="276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Determinarea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lungimii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canalelor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radiculare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Tehnici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și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utilajul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necesar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A72CC" w:rsidRPr="008A72CC" w:rsidRDefault="008A72CC" w:rsidP="008A72CC">
            <w:pPr>
              <w:numPr>
                <w:ilvl w:val="0"/>
                <w:numId w:val="7"/>
              </w:numPr>
              <w:tabs>
                <w:tab w:val="left" w:pos="360"/>
              </w:tabs>
              <w:spacing w:after="200" w:line="276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Prelucrarea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mecanică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canalelor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radiculare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Instrumentarul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rotativ</w:t>
            </w:r>
            <w:proofErr w:type="spellEnd"/>
            <w:proofErr w:type="gram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și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manual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și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tehnicile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de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lucru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cu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acestea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Tehnicile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Step Back, Crown Down.</w:t>
            </w:r>
          </w:p>
          <w:p w:rsidR="008A72CC" w:rsidRPr="008A72CC" w:rsidRDefault="008A72CC" w:rsidP="008A72CC">
            <w:pPr>
              <w:numPr>
                <w:ilvl w:val="0"/>
                <w:numId w:val="7"/>
              </w:numPr>
              <w:tabs>
                <w:tab w:val="left" w:pos="360"/>
              </w:tabs>
              <w:spacing w:after="200" w:line="276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Microscopul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endodontic.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Importanța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folosirii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acestuia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în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tratamentul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endodontic.</w:t>
            </w:r>
          </w:p>
          <w:p w:rsidR="008A72CC" w:rsidRPr="008A72CC" w:rsidRDefault="008A72CC" w:rsidP="008A72CC">
            <w:pPr>
              <w:numPr>
                <w:ilvl w:val="0"/>
                <w:numId w:val="7"/>
              </w:numPr>
              <w:tabs>
                <w:tab w:val="left" w:pos="360"/>
              </w:tabs>
              <w:spacing w:after="200" w:line="276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Obturarea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canalelor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radiculare</w:t>
            </w:r>
            <w:proofErr w:type="spellEnd"/>
            <w:proofErr w:type="gram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Tehnicile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și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utilajul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și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instrumetarul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folosit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A72CC" w:rsidRPr="008A72CC" w:rsidRDefault="008A72CC" w:rsidP="008A72CC">
            <w:pPr>
              <w:numPr>
                <w:ilvl w:val="0"/>
                <w:numId w:val="7"/>
              </w:numPr>
              <w:tabs>
                <w:tab w:val="left" w:pos="360"/>
              </w:tabs>
              <w:spacing w:after="200" w:line="276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Examenul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radiologic.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Importanța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acestuia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în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diagnosticul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pozitiv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diferențial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al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diferitelor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forme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de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parodontite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apicale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cronice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8A72CC" w:rsidRPr="008A72CC" w:rsidRDefault="008A72CC" w:rsidP="008A72CC">
            <w:pPr>
              <w:numPr>
                <w:ilvl w:val="0"/>
                <w:numId w:val="7"/>
              </w:numPr>
              <w:tabs>
                <w:tab w:val="left" w:pos="360"/>
              </w:tabs>
              <w:spacing w:after="200" w:line="276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Diagnosticul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și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tratamentul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diferitor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erori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și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complicații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</w:t>
            </w:r>
            <w:proofErr w:type="spellEnd"/>
            <w:proofErr w:type="gram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pot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surveni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în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cursul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diferitelor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etape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ale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tratamentului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endodontic.</w:t>
            </w:r>
          </w:p>
          <w:p w:rsidR="008A72CC" w:rsidRPr="008A72CC" w:rsidRDefault="008A72CC" w:rsidP="008A72CC">
            <w:pPr>
              <w:numPr>
                <w:ilvl w:val="0"/>
                <w:numId w:val="7"/>
              </w:numPr>
              <w:tabs>
                <w:tab w:val="left" w:pos="360"/>
              </w:tabs>
              <w:spacing w:after="200" w:line="276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Managementul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rezorbțiilor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radiculare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interne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și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externe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A72CC" w:rsidRPr="008A72CC" w:rsidRDefault="008A72CC" w:rsidP="008A72CC">
            <w:pPr>
              <w:numPr>
                <w:ilvl w:val="0"/>
                <w:numId w:val="7"/>
              </w:numPr>
              <w:tabs>
                <w:tab w:val="left" w:pos="360"/>
              </w:tabs>
              <w:spacing w:after="200" w:line="276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Chirurgia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endodontică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Rezolvarea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unor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leziuni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endo-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parodontale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complexe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prin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metode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de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tratament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endodontic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ortograd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A72CC" w:rsidRPr="008A72CC" w:rsidRDefault="008A72CC" w:rsidP="008A72CC">
            <w:pPr>
              <w:numPr>
                <w:ilvl w:val="0"/>
                <w:numId w:val="7"/>
              </w:numPr>
              <w:tabs>
                <w:tab w:val="left" w:pos="360"/>
              </w:tabs>
              <w:spacing w:after="200" w:line="276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Retratamentul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endodontic: motive,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materiale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instrumentar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tehnici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metode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A72CC" w:rsidRPr="008A72CC" w:rsidRDefault="008A72CC" w:rsidP="008A72CC">
            <w:pPr>
              <w:numPr>
                <w:ilvl w:val="0"/>
                <w:numId w:val="7"/>
              </w:numPr>
              <w:tabs>
                <w:tab w:val="left" w:pos="360"/>
              </w:tabs>
              <w:spacing w:after="200" w:line="276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Tehnicile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și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metodele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de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efectuare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unei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restaurări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corono-radiculare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după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principiile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biomecanice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la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dinții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tratați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endodontic.</w:t>
            </w:r>
          </w:p>
          <w:p w:rsidR="008A72CC" w:rsidRDefault="008A72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8A72CC" w:rsidTr="008A72CC">
        <w:trPr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8A72CC" w:rsidRDefault="008A72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lastRenderedPageBreak/>
              <w:t>Finalități de studiu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CC" w:rsidRPr="008A72CC" w:rsidRDefault="008A72CC" w:rsidP="008A72CC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o-RO" w:eastAsia="ru-RU"/>
              </w:rPr>
            </w:pPr>
          </w:p>
          <w:p w:rsidR="008A72CC" w:rsidRPr="008A72CC" w:rsidRDefault="008A72CC" w:rsidP="008A72CC">
            <w:pPr>
              <w:numPr>
                <w:ilvl w:val="0"/>
                <w:numId w:val="9"/>
              </w:numPr>
              <w:tabs>
                <w:tab w:val="clear" w:pos="643"/>
                <w:tab w:val="num" w:pos="360"/>
                <w:tab w:val="num" w:pos="567"/>
              </w:tabs>
              <w:spacing w:after="0" w:line="240" w:lineRule="auto"/>
              <w:ind w:left="56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Să cunoască particularitățile de organizare a serviciului stomatologic, specificul cabinetului de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endodonție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, dotare, cerințe de amplasare, utilaj și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instrumentariu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.</w:t>
            </w:r>
          </w:p>
          <w:p w:rsidR="008A72CC" w:rsidRPr="008A72CC" w:rsidRDefault="008A72CC" w:rsidP="008A72CC">
            <w:pPr>
              <w:numPr>
                <w:ilvl w:val="0"/>
                <w:numId w:val="9"/>
              </w:numPr>
              <w:tabs>
                <w:tab w:val="clear" w:pos="643"/>
                <w:tab w:val="num" w:pos="360"/>
                <w:tab w:val="num" w:pos="567"/>
              </w:tabs>
              <w:spacing w:after="0" w:line="240" w:lineRule="auto"/>
              <w:ind w:left="56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Să înțeleagă principiile de structură a compartimentelor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endodonției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.</w:t>
            </w:r>
          </w:p>
          <w:p w:rsidR="008A72CC" w:rsidRPr="008A72CC" w:rsidRDefault="008A72CC" w:rsidP="008A72CC">
            <w:pPr>
              <w:numPr>
                <w:ilvl w:val="0"/>
                <w:numId w:val="9"/>
              </w:numPr>
              <w:tabs>
                <w:tab w:val="clear" w:pos="643"/>
                <w:tab w:val="num" w:pos="360"/>
                <w:tab w:val="num" w:pos="567"/>
              </w:tabs>
              <w:spacing w:after="0" w:line="240" w:lineRule="auto"/>
              <w:ind w:left="56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Să înțeleagă relația: microorganisme de la nivelul cavității orale → țesuturile dentare dure → proces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carios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→ leziune de origine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necaroiasă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 → apariția defectului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carios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sau a leziunii de origine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necarioasă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→ apariția inflamației pulpare. </w:t>
            </w:r>
          </w:p>
          <w:p w:rsidR="008A72CC" w:rsidRPr="008A72CC" w:rsidRDefault="008A72CC" w:rsidP="008A72CC">
            <w:pPr>
              <w:numPr>
                <w:ilvl w:val="0"/>
                <w:numId w:val="9"/>
              </w:numPr>
              <w:tabs>
                <w:tab w:val="clear" w:pos="643"/>
                <w:tab w:val="num" w:pos="360"/>
                <w:tab w:val="num" w:pos="567"/>
              </w:tabs>
              <w:spacing w:after="0" w:line="240" w:lineRule="auto"/>
              <w:ind w:left="56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Să cunoască clasificarea afecțiunilor pulpare.</w:t>
            </w:r>
          </w:p>
          <w:p w:rsidR="008A72CC" w:rsidRPr="008A72CC" w:rsidRDefault="008A72CC" w:rsidP="008A72CC">
            <w:pPr>
              <w:numPr>
                <w:ilvl w:val="0"/>
                <w:numId w:val="9"/>
              </w:numPr>
              <w:tabs>
                <w:tab w:val="clear" w:pos="643"/>
                <w:tab w:val="num" w:pos="360"/>
                <w:tab w:val="num" w:pos="567"/>
              </w:tabs>
              <w:spacing w:after="0" w:line="240" w:lineRule="auto"/>
              <w:ind w:left="56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Să cunoască principiile de tratament a afecțiunilor pulpare.</w:t>
            </w:r>
          </w:p>
          <w:p w:rsidR="008A72CC" w:rsidRPr="008A72CC" w:rsidRDefault="008A72CC" w:rsidP="008A72CC">
            <w:pPr>
              <w:numPr>
                <w:ilvl w:val="0"/>
                <w:numId w:val="9"/>
              </w:numPr>
              <w:tabs>
                <w:tab w:val="clear" w:pos="643"/>
                <w:tab w:val="num" w:pos="360"/>
                <w:tab w:val="num" w:pos="567"/>
              </w:tabs>
              <w:spacing w:after="0" w:line="240" w:lineRule="auto"/>
              <w:ind w:left="56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Să cunoască evoluția și prognosticul pulpitelor acute și cronice.</w:t>
            </w:r>
          </w:p>
          <w:p w:rsidR="008A72CC" w:rsidRPr="008A72CC" w:rsidRDefault="008A72CC" w:rsidP="008A72CC">
            <w:pPr>
              <w:numPr>
                <w:ilvl w:val="0"/>
                <w:numId w:val="9"/>
              </w:numPr>
              <w:tabs>
                <w:tab w:val="clear" w:pos="643"/>
                <w:tab w:val="num" w:pos="360"/>
                <w:tab w:val="num" w:pos="567"/>
              </w:tabs>
              <w:spacing w:after="0" w:line="240" w:lineRule="auto"/>
              <w:ind w:left="56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Să cunoască și să înțeleagă metodele de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permiabilizarea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, prelucrarea mecanică a canalelor radiculare utilizând microscopia optică, avantaje și dezavantaje.</w:t>
            </w:r>
          </w:p>
          <w:p w:rsidR="008A72CC" w:rsidRPr="008A72CC" w:rsidRDefault="008A72CC" w:rsidP="008A72CC">
            <w:pPr>
              <w:numPr>
                <w:ilvl w:val="0"/>
                <w:numId w:val="9"/>
              </w:numPr>
              <w:tabs>
                <w:tab w:val="clear" w:pos="643"/>
                <w:tab w:val="num" w:pos="360"/>
                <w:tab w:val="num" w:pos="567"/>
              </w:tabs>
              <w:spacing w:after="0" w:line="240" w:lineRule="auto"/>
              <w:ind w:left="56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Să cunoască metodica obturării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canalare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prin diferite tehnici (tehnica clasică, de condensare, injectare).</w:t>
            </w:r>
          </w:p>
          <w:p w:rsidR="008A72CC" w:rsidRPr="008A72CC" w:rsidRDefault="008A72CC" w:rsidP="008A72CC">
            <w:pPr>
              <w:numPr>
                <w:ilvl w:val="0"/>
                <w:numId w:val="9"/>
              </w:numPr>
              <w:tabs>
                <w:tab w:val="clear" w:pos="643"/>
                <w:tab w:val="num" w:pos="360"/>
                <w:tab w:val="num" w:pos="567"/>
              </w:tabs>
              <w:spacing w:after="0" w:line="240" w:lineRule="auto"/>
              <w:ind w:left="56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Să cunoască aprecierea erorilor în evitarea complicațiilor în urma tratamentului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endodontic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.</w:t>
            </w:r>
          </w:p>
          <w:p w:rsidR="008A72CC" w:rsidRPr="008A72CC" w:rsidRDefault="008A72CC" w:rsidP="008A72CC">
            <w:pPr>
              <w:numPr>
                <w:ilvl w:val="0"/>
                <w:numId w:val="9"/>
              </w:numPr>
              <w:tabs>
                <w:tab w:val="clear" w:pos="643"/>
                <w:tab w:val="num" w:pos="360"/>
                <w:tab w:val="num" w:pos="567"/>
              </w:tabs>
              <w:spacing w:after="0" w:line="240" w:lineRule="auto"/>
              <w:ind w:left="56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Să cunoască materialele de obturație (curative și de durată), proprietățile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fizico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-chimice, interacțiunea cu țesuturile dentare dure și sistemul adeziv.</w:t>
            </w:r>
          </w:p>
          <w:p w:rsidR="008A72CC" w:rsidRPr="008A72CC" w:rsidRDefault="008A72CC" w:rsidP="008A72CC">
            <w:pPr>
              <w:numPr>
                <w:ilvl w:val="0"/>
                <w:numId w:val="9"/>
              </w:numPr>
              <w:tabs>
                <w:tab w:val="clear" w:pos="643"/>
                <w:tab w:val="num" w:pos="360"/>
                <w:tab w:val="num" w:pos="567"/>
              </w:tabs>
              <w:spacing w:after="0" w:line="240" w:lineRule="auto"/>
              <w:ind w:left="56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lastRenderedPageBreak/>
              <w:t xml:space="preserve">Să cunoască și să aplice tehnicile de polimerizare a materialului de obturație (directă și indirectă) post tratament </w:t>
            </w:r>
            <w:proofErr w:type="spellStart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endodontic</w:t>
            </w:r>
            <w:proofErr w:type="spellEnd"/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.</w:t>
            </w:r>
          </w:p>
          <w:p w:rsidR="008A72CC" w:rsidRPr="008A72CC" w:rsidRDefault="008A72CC" w:rsidP="008A72CC">
            <w:pPr>
              <w:numPr>
                <w:ilvl w:val="0"/>
                <w:numId w:val="9"/>
              </w:numPr>
              <w:tabs>
                <w:tab w:val="clear" w:pos="643"/>
                <w:tab w:val="num" w:pos="360"/>
                <w:tab w:val="num" w:pos="567"/>
              </w:tabs>
              <w:spacing w:after="0" w:line="240" w:lineRule="auto"/>
              <w:ind w:left="56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Să cunoască și să realizeze procedeele de ajustare, șlefuire și poleire a restaurărilor dentare.</w:t>
            </w:r>
          </w:p>
          <w:p w:rsidR="008A72CC" w:rsidRPr="008A72CC" w:rsidRDefault="008A72CC" w:rsidP="008A72CC">
            <w:pPr>
              <w:numPr>
                <w:ilvl w:val="0"/>
                <w:numId w:val="9"/>
              </w:numPr>
              <w:tabs>
                <w:tab w:val="clear" w:pos="643"/>
                <w:tab w:val="num" w:pos="360"/>
                <w:tab w:val="num" w:pos="567"/>
              </w:tabs>
              <w:spacing w:after="0" w:line="240" w:lineRule="auto"/>
              <w:ind w:left="56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să fie capabil de a evalua locul și rolul biologiei moleculare în pregătirea preclinică a studentului-medic.</w:t>
            </w:r>
          </w:p>
          <w:p w:rsidR="008A72CC" w:rsidRPr="008A72CC" w:rsidRDefault="008A72CC" w:rsidP="008A72CC">
            <w:pPr>
              <w:numPr>
                <w:ilvl w:val="0"/>
                <w:numId w:val="9"/>
              </w:numPr>
              <w:tabs>
                <w:tab w:val="clear" w:pos="643"/>
                <w:tab w:val="num" w:pos="360"/>
                <w:tab w:val="num" w:pos="567"/>
              </w:tabs>
              <w:spacing w:after="0" w:line="240" w:lineRule="auto"/>
              <w:ind w:left="56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să fie capabil să implementeze cunoștințele acumulate în activitatea de cercetător;</w:t>
            </w:r>
          </w:p>
          <w:p w:rsidR="008A72CC" w:rsidRPr="008A72CC" w:rsidRDefault="008A72CC" w:rsidP="008A72CC">
            <w:pPr>
              <w:numPr>
                <w:ilvl w:val="0"/>
                <w:numId w:val="9"/>
              </w:numPr>
              <w:tabs>
                <w:tab w:val="clear" w:pos="643"/>
                <w:tab w:val="num" w:pos="360"/>
                <w:tab w:val="num" w:pos="567"/>
              </w:tabs>
              <w:spacing w:after="0" w:line="240" w:lineRule="auto"/>
              <w:ind w:left="56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8A72C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să fie competent să utilizeze critic și cu încredere informațiile științifice obținute utilizând noile tehnologii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informaționale și de comunicare</w:t>
            </w:r>
          </w:p>
        </w:tc>
      </w:tr>
      <w:tr w:rsidR="008A72CC" w:rsidTr="008A72CC">
        <w:trPr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CC" w:rsidRDefault="008A72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lastRenderedPageBreak/>
              <w:t>Manopere practice achiziționate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CC" w:rsidRPr="00406FD6" w:rsidRDefault="008A72CC" w:rsidP="008A72CC">
            <w:pPr>
              <w:pStyle w:val="a3"/>
              <w:numPr>
                <w:ilvl w:val="0"/>
                <w:numId w:val="11"/>
              </w:numPr>
              <w:jc w:val="both"/>
              <w:rPr>
                <w:szCs w:val="24"/>
              </w:rPr>
            </w:pPr>
            <w:r w:rsidRPr="00406FD6">
              <w:rPr>
                <w:szCs w:val="24"/>
              </w:rPr>
              <w:t>Să realizeze practic planul de tratament al pacientului cu patologie pulpară;</w:t>
            </w:r>
          </w:p>
          <w:p w:rsidR="008A72CC" w:rsidRPr="00406FD6" w:rsidRDefault="008A72CC" w:rsidP="008A72CC">
            <w:pPr>
              <w:pStyle w:val="a3"/>
              <w:numPr>
                <w:ilvl w:val="0"/>
                <w:numId w:val="11"/>
              </w:numPr>
              <w:jc w:val="both"/>
              <w:rPr>
                <w:szCs w:val="24"/>
              </w:rPr>
            </w:pPr>
            <w:r w:rsidRPr="00406FD6">
              <w:rPr>
                <w:szCs w:val="24"/>
              </w:rPr>
              <w:t xml:space="preserve">să posede tehnici de aplicare a anesteziei în tratamentul </w:t>
            </w:r>
            <w:proofErr w:type="spellStart"/>
            <w:r w:rsidRPr="00406FD6">
              <w:rPr>
                <w:szCs w:val="24"/>
              </w:rPr>
              <w:t>endodontic</w:t>
            </w:r>
            <w:proofErr w:type="spellEnd"/>
            <w:r w:rsidRPr="00406FD6">
              <w:rPr>
                <w:szCs w:val="24"/>
              </w:rPr>
              <w:t>;</w:t>
            </w:r>
          </w:p>
          <w:p w:rsidR="008A72CC" w:rsidRPr="00406FD6" w:rsidRDefault="008A72CC" w:rsidP="008A72CC">
            <w:pPr>
              <w:pStyle w:val="a3"/>
              <w:numPr>
                <w:ilvl w:val="0"/>
                <w:numId w:val="11"/>
              </w:numPr>
              <w:jc w:val="both"/>
              <w:rPr>
                <w:szCs w:val="24"/>
              </w:rPr>
            </w:pPr>
            <w:r w:rsidRPr="00406FD6">
              <w:rPr>
                <w:szCs w:val="24"/>
              </w:rPr>
              <w:t xml:space="preserve">Să posede abilități de aplicare a sistemelor de izolare (a </w:t>
            </w:r>
            <w:proofErr w:type="spellStart"/>
            <w:r w:rsidRPr="00406FD6">
              <w:rPr>
                <w:szCs w:val="24"/>
              </w:rPr>
              <w:t>digii</w:t>
            </w:r>
            <w:proofErr w:type="spellEnd"/>
            <w:r w:rsidRPr="00406FD6">
              <w:rPr>
                <w:szCs w:val="24"/>
              </w:rPr>
              <w:t>) a câmpului de lucru (dinților);</w:t>
            </w:r>
          </w:p>
          <w:p w:rsidR="008A72CC" w:rsidRPr="00406FD6" w:rsidRDefault="008A72CC" w:rsidP="008A72CC">
            <w:pPr>
              <w:pStyle w:val="a3"/>
              <w:numPr>
                <w:ilvl w:val="0"/>
                <w:numId w:val="11"/>
              </w:numPr>
              <w:jc w:val="both"/>
              <w:rPr>
                <w:szCs w:val="24"/>
              </w:rPr>
            </w:pPr>
            <w:r w:rsidRPr="00406FD6">
              <w:rPr>
                <w:szCs w:val="24"/>
              </w:rPr>
              <w:t xml:space="preserve">Să posede tehnicile de preparare a cavităților de  acces </w:t>
            </w:r>
            <w:proofErr w:type="spellStart"/>
            <w:r w:rsidRPr="00406FD6">
              <w:rPr>
                <w:szCs w:val="24"/>
              </w:rPr>
              <w:t>endodontic</w:t>
            </w:r>
            <w:proofErr w:type="spellEnd"/>
            <w:r w:rsidRPr="00406FD6">
              <w:rPr>
                <w:szCs w:val="24"/>
              </w:rPr>
              <w:t xml:space="preserve"> la diferite grupe de dinți;</w:t>
            </w:r>
          </w:p>
          <w:p w:rsidR="008A72CC" w:rsidRPr="00406FD6" w:rsidRDefault="008A72CC" w:rsidP="008A72CC">
            <w:pPr>
              <w:pStyle w:val="a3"/>
              <w:numPr>
                <w:ilvl w:val="0"/>
                <w:numId w:val="11"/>
              </w:numPr>
              <w:jc w:val="both"/>
              <w:rPr>
                <w:szCs w:val="24"/>
              </w:rPr>
            </w:pPr>
            <w:r w:rsidRPr="00406FD6">
              <w:rPr>
                <w:szCs w:val="24"/>
              </w:rPr>
              <w:t xml:space="preserve">Să </w:t>
            </w:r>
            <w:proofErr w:type="spellStart"/>
            <w:r w:rsidRPr="00406FD6">
              <w:rPr>
                <w:szCs w:val="24"/>
              </w:rPr>
              <w:t>efectuieze</w:t>
            </w:r>
            <w:proofErr w:type="spellEnd"/>
            <w:r w:rsidRPr="00406FD6">
              <w:rPr>
                <w:szCs w:val="24"/>
              </w:rPr>
              <w:t xml:space="preserve"> corect irigarea spațiului </w:t>
            </w:r>
            <w:proofErr w:type="spellStart"/>
            <w:r w:rsidRPr="00406FD6">
              <w:rPr>
                <w:szCs w:val="24"/>
              </w:rPr>
              <w:t>endodontic</w:t>
            </w:r>
            <w:proofErr w:type="spellEnd"/>
            <w:r w:rsidRPr="00406FD6">
              <w:rPr>
                <w:szCs w:val="24"/>
              </w:rPr>
              <w:t>;</w:t>
            </w:r>
          </w:p>
          <w:p w:rsidR="008A72CC" w:rsidRPr="00406FD6" w:rsidRDefault="008A72CC" w:rsidP="008A72CC">
            <w:pPr>
              <w:pStyle w:val="a3"/>
              <w:numPr>
                <w:ilvl w:val="0"/>
                <w:numId w:val="11"/>
              </w:numPr>
              <w:jc w:val="both"/>
              <w:rPr>
                <w:szCs w:val="24"/>
              </w:rPr>
            </w:pPr>
            <w:r w:rsidRPr="00406FD6">
              <w:rPr>
                <w:szCs w:val="24"/>
              </w:rPr>
              <w:t xml:space="preserve">Să </w:t>
            </w:r>
            <w:proofErr w:type="spellStart"/>
            <w:r w:rsidRPr="00406FD6">
              <w:rPr>
                <w:szCs w:val="24"/>
              </w:rPr>
              <w:t>cunoscă</w:t>
            </w:r>
            <w:proofErr w:type="spellEnd"/>
            <w:r w:rsidRPr="00406FD6">
              <w:rPr>
                <w:szCs w:val="24"/>
              </w:rPr>
              <w:t xml:space="preserve"> clasificarea materialelor de </w:t>
            </w:r>
            <w:proofErr w:type="spellStart"/>
            <w:r w:rsidRPr="00406FD6">
              <w:rPr>
                <w:szCs w:val="24"/>
              </w:rPr>
              <w:t>obtuație</w:t>
            </w:r>
            <w:proofErr w:type="spellEnd"/>
            <w:r w:rsidRPr="00406FD6">
              <w:rPr>
                <w:szCs w:val="24"/>
              </w:rPr>
              <w:t xml:space="preserve"> de canal  (provizorie și de durată);</w:t>
            </w:r>
          </w:p>
          <w:p w:rsidR="008A72CC" w:rsidRPr="00406FD6" w:rsidRDefault="008A72CC" w:rsidP="008A72CC">
            <w:pPr>
              <w:pStyle w:val="a3"/>
              <w:numPr>
                <w:ilvl w:val="0"/>
                <w:numId w:val="11"/>
              </w:numPr>
              <w:jc w:val="both"/>
              <w:rPr>
                <w:szCs w:val="24"/>
              </w:rPr>
            </w:pPr>
            <w:r w:rsidRPr="00406FD6">
              <w:rPr>
                <w:szCs w:val="24"/>
              </w:rPr>
              <w:t xml:space="preserve">Să cunoască și să înțeleagă proprietățile a materialelor de obturație de canal; </w:t>
            </w:r>
          </w:p>
          <w:p w:rsidR="008A72CC" w:rsidRPr="00406FD6" w:rsidRDefault="008A72CC" w:rsidP="008A72CC">
            <w:pPr>
              <w:pStyle w:val="a3"/>
              <w:numPr>
                <w:ilvl w:val="0"/>
                <w:numId w:val="11"/>
              </w:numPr>
              <w:jc w:val="both"/>
              <w:rPr>
                <w:szCs w:val="24"/>
              </w:rPr>
            </w:pPr>
            <w:r w:rsidRPr="00406FD6">
              <w:rPr>
                <w:szCs w:val="24"/>
              </w:rPr>
              <w:t>Să cunoască și să înțeleagă mecanismul de acțiune a materialelor de obturație asupra țesuturilor dentare dure;</w:t>
            </w:r>
          </w:p>
          <w:p w:rsidR="008A72CC" w:rsidRPr="008A72CC" w:rsidRDefault="008A72CC" w:rsidP="008A72CC">
            <w:pPr>
              <w:pStyle w:val="a3"/>
              <w:numPr>
                <w:ilvl w:val="0"/>
                <w:numId w:val="11"/>
              </w:numPr>
              <w:jc w:val="both"/>
              <w:rPr>
                <w:szCs w:val="24"/>
              </w:rPr>
            </w:pPr>
            <w:r w:rsidRPr="00406FD6">
              <w:rPr>
                <w:szCs w:val="24"/>
              </w:rPr>
              <w:t xml:space="preserve">Să cunoască posibilele erori și complicații în timpul și după tratamentul </w:t>
            </w:r>
            <w:proofErr w:type="spellStart"/>
            <w:r w:rsidRPr="00406FD6">
              <w:rPr>
                <w:szCs w:val="24"/>
              </w:rPr>
              <w:t>endodontic</w:t>
            </w:r>
            <w:proofErr w:type="spellEnd"/>
            <w:r w:rsidRPr="00406FD6">
              <w:rPr>
                <w:szCs w:val="24"/>
              </w:rPr>
              <w:t>;</w:t>
            </w:r>
          </w:p>
          <w:p w:rsidR="008A72CC" w:rsidRDefault="008A72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pacing w:val="-4"/>
                <w:sz w:val="23"/>
                <w:szCs w:val="23"/>
              </w:rPr>
            </w:pPr>
          </w:p>
        </w:tc>
      </w:tr>
      <w:tr w:rsidR="008A72CC" w:rsidTr="008A72CC">
        <w:trPr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8A72CC" w:rsidRDefault="008A72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Forma de evaluare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CC" w:rsidRDefault="008A72CC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val="ro-RO"/>
              </w:rPr>
              <w:t>Examen</w:t>
            </w:r>
          </w:p>
        </w:tc>
      </w:tr>
    </w:tbl>
    <w:p w:rsidR="008A72CC" w:rsidRDefault="008A72CC" w:rsidP="008A72CC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  <w:lang w:val="ro-RO"/>
        </w:rPr>
      </w:pPr>
    </w:p>
    <w:p w:rsidR="008A72CC" w:rsidRDefault="008A72CC" w:rsidP="008A72CC"/>
    <w:p w:rsidR="00100F4F" w:rsidRDefault="00100F4F"/>
    <w:sectPr w:rsidR="00100F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7120D"/>
    <w:multiLevelType w:val="hybridMultilevel"/>
    <w:tmpl w:val="4B42A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671F9"/>
    <w:multiLevelType w:val="hybridMultilevel"/>
    <w:tmpl w:val="64CA390E"/>
    <w:lvl w:ilvl="0" w:tplc="C73254D8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27F47F54"/>
    <w:multiLevelType w:val="hybridMultilevel"/>
    <w:tmpl w:val="6DACC32A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46442F"/>
    <w:multiLevelType w:val="hybridMultilevel"/>
    <w:tmpl w:val="11763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E5113"/>
    <w:multiLevelType w:val="hybridMultilevel"/>
    <w:tmpl w:val="F6326A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A5373C"/>
    <w:multiLevelType w:val="hybridMultilevel"/>
    <w:tmpl w:val="08261A56"/>
    <w:lvl w:ilvl="0" w:tplc="0418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79921841"/>
    <w:multiLevelType w:val="hybridMultilevel"/>
    <w:tmpl w:val="4A586D68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1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F6D"/>
    <w:rsid w:val="00100F4F"/>
    <w:rsid w:val="008A72CC"/>
    <w:rsid w:val="00B96A6A"/>
    <w:rsid w:val="00DB1F6D"/>
    <w:rsid w:val="00E4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8A203-01A5-493B-A0AF-61423CFBB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2CC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A72CC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0"/>
      <w:lang w:val="ro-RO" w:eastAsia="ru-RU"/>
    </w:rPr>
  </w:style>
  <w:style w:type="character" w:customStyle="1" w:styleId="a4">
    <w:name w:val="Основной текст с отступом Знак"/>
    <w:basedOn w:val="a0"/>
    <w:link w:val="a3"/>
    <w:rsid w:val="008A72CC"/>
    <w:rPr>
      <w:rFonts w:ascii="Times New Roman" w:eastAsia="Times New Roman" w:hAnsi="Times New Roman" w:cs="Times New Roman"/>
      <w:sz w:val="24"/>
      <w:szCs w:val="20"/>
      <w:lang w:val="ro-RO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8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1340</Words>
  <Characters>7639</Characters>
  <Application>Microsoft Office Word</Application>
  <DocSecurity>0</DocSecurity>
  <Lines>63</Lines>
  <Paragraphs>17</Paragraphs>
  <ScaleCrop>false</ScaleCrop>
  <Company/>
  <LinksUpToDate>false</LinksUpToDate>
  <CharactersWithSpaces>8962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2025-03-12T08:11:00Z</dcterms:created>
  <dcterms:modified xsi:type="dcterms:W3CDTF">2025-03-12T09:28:00Z</dcterms:modified>
</cp:coreProperties>
</file>