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8A" w:rsidRDefault="000E5B8A" w:rsidP="00F408F1">
      <w:pPr>
        <w:pageBreakBefore/>
        <w:widowControl w:val="0"/>
        <w:spacing w:before="120"/>
        <w:rPr>
          <w:b/>
          <w:sz w:val="28"/>
          <w:lang w:val="ro-RO"/>
        </w:rPr>
      </w:pPr>
      <w:bookmarkStart w:id="0" w:name="_GoBack"/>
      <w:r>
        <w:rPr>
          <w:b/>
          <w:noProof/>
          <w:sz w:val="28"/>
        </w:rPr>
        <w:drawing>
          <wp:anchor distT="0" distB="0" distL="114300" distR="114300" simplePos="0" relativeHeight="251658240" behindDoc="1" locked="0" layoutInCell="1" allowOverlap="1" wp14:anchorId="53EFB514" wp14:editId="2E02B29C">
            <wp:simplePos x="0" y="0"/>
            <wp:positionH relativeFrom="column">
              <wp:posOffset>-198120</wp:posOffset>
            </wp:positionH>
            <wp:positionV relativeFrom="paragraph">
              <wp:posOffset>-1022350</wp:posOffset>
            </wp:positionV>
            <wp:extent cx="6800850" cy="9906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io.jpg"/>
                    <pic:cNvPicPr/>
                  </pic:nvPicPr>
                  <pic:blipFill>
                    <a:blip r:embed="rId7">
                      <a:extLst>
                        <a:ext uri="{28A0092B-C50C-407E-A947-70E740481C1C}">
                          <a14:useLocalDpi xmlns:a14="http://schemas.microsoft.com/office/drawing/2010/main" val="0"/>
                        </a:ext>
                      </a:extLst>
                    </a:blip>
                    <a:stretch>
                      <a:fillRect/>
                    </a:stretch>
                  </pic:blipFill>
                  <pic:spPr>
                    <a:xfrm>
                      <a:off x="0" y="0"/>
                      <a:ext cx="6800850" cy="9906000"/>
                    </a:xfrm>
                    <a:prstGeom prst="rect">
                      <a:avLst/>
                    </a:prstGeom>
                  </pic:spPr>
                </pic:pic>
              </a:graphicData>
            </a:graphic>
            <wp14:sizeRelH relativeFrom="page">
              <wp14:pctWidth>0</wp14:pctWidth>
            </wp14:sizeRelH>
            <wp14:sizeRelV relativeFrom="page">
              <wp14:pctHeight>0</wp14:pctHeight>
            </wp14:sizeRelV>
          </wp:anchor>
        </w:drawing>
      </w:r>
      <w:bookmarkEnd w:id="0"/>
    </w:p>
    <w:p w:rsidR="00144FF8" w:rsidRDefault="00144FF8" w:rsidP="00F408F1">
      <w:pPr>
        <w:pStyle w:val="af8"/>
        <w:pageBreakBefore/>
        <w:widowControl w:val="0"/>
        <w:numPr>
          <w:ilvl w:val="0"/>
          <w:numId w:val="24"/>
        </w:numPr>
        <w:spacing w:before="120"/>
        <w:ind w:left="709" w:hanging="567"/>
        <w:rPr>
          <w:b/>
          <w:sz w:val="28"/>
          <w:lang w:val="ro-RO"/>
        </w:rPr>
      </w:pPr>
      <w:r>
        <w:rPr>
          <w:b/>
          <w:sz w:val="28"/>
          <w:lang w:val="ro-RO"/>
        </w:rPr>
        <w:lastRenderedPageBreak/>
        <w:t>PRELIMINARIES</w:t>
      </w:r>
    </w:p>
    <w:p w:rsidR="00144FF8" w:rsidRPr="00221670" w:rsidRDefault="00144FF8" w:rsidP="00F408F1">
      <w:pPr>
        <w:widowControl w:val="0"/>
        <w:numPr>
          <w:ilvl w:val="0"/>
          <w:numId w:val="4"/>
        </w:numPr>
        <w:spacing w:before="120" w:line="276" w:lineRule="auto"/>
        <w:ind w:left="714" w:hanging="357"/>
        <w:rPr>
          <w:lang w:val="ro-RO"/>
        </w:rPr>
      </w:pPr>
      <w:r>
        <w:rPr>
          <w:b/>
          <w:i/>
          <w:lang w:val="ro-RO"/>
        </w:rPr>
        <w:t xml:space="preserve">General presentation of discipline: place and role of discipline in formation the specific competences of of professional/speciality formation program </w:t>
      </w:r>
    </w:p>
    <w:p w:rsidR="00144FF8" w:rsidRDefault="00144FF8" w:rsidP="00F408F1">
      <w:pPr>
        <w:widowControl w:val="0"/>
        <w:spacing w:before="120" w:line="276" w:lineRule="auto"/>
        <w:rPr>
          <w:lang w:val="ro-RO"/>
        </w:rPr>
      </w:pPr>
      <w:r>
        <w:rPr>
          <w:lang w:val="ro-RO"/>
        </w:rPr>
        <w:t xml:space="preserve">        Periodontology course repressents an important compartment in training of specialities in practical dentistry domain and has as a right objective the study of anatomical-physiologycal particularities of tissues that form margian periodontium, the complexity of examination (subjective, objective and complementary) of the patients with marginal periodontium diseases. Also the study of onset elements of evolution the pathologyc processes at the level of marginal periodontium as well as the possible complications at the local level, also at the level of whole body, including the occurrance of focus disease. </w:t>
      </w:r>
    </w:p>
    <w:p w:rsidR="00144FF8" w:rsidRDefault="00144FF8" w:rsidP="00F408F1">
      <w:pPr>
        <w:widowControl w:val="0"/>
        <w:spacing w:before="120" w:line="276" w:lineRule="auto"/>
        <w:rPr>
          <w:lang w:val="ro-RO"/>
        </w:rPr>
      </w:pPr>
      <w:r>
        <w:rPr>
          <w:lang w:val="ro-RO"/>
        </w:rPr>
        <w:t xml:space="preserve">          The coures content is structured to understand macro- and microstucture of the components of marginal periodontium, anatomical-physiological aspects in the conditions of healthy periodontium and the effects of the interaction of whole organism. In the same time are described the pathological processes that occur at the level of marginal periodontium in specific conditions at the level of oral cavity, in the presence of local specific factors, contributing that initiate and induce the onset and evolution of the inflammatory processes. The use of techniques and procedures to remove bacterial plaque and tartar, including the professional brushing as a components of complex periodontal treatment that includes more stages: </w:t>
      </w:r>
      <w:r w:rsidRPr="004B6637">
        <w:rPr>
          <w:b/>
          <w:lang w:val="ro-RO"/>
        </w:rPr>
        <w:t>initial treatment</w:t>
      </w:r>
      <w:r>
        <w:rPr>
          <w:lang w:val="ro-RO"/>
        </w:rPr>
        <w:t xml:space="preserve"> (general to the necessity, odontal, periodontal, surgical, temporary prosthetic); </w:t>
      </w:r>
      <w:r w:rsidRPr="004B6637">
        <w:rPr>
          <w:b/>
          <w:lang w:val="ro-RO"/>
        </w:rPr>
        <w:t>corrective treatment</w:t>
      </w:r>
      <w:r>
        <w:rPr>
          <w:lang w:val="ro-RO"/>
        </w:rPr>
        <w:t xml:space="preserve"> (periodontal surgery , definitive prosthetic, including endo-osseous); </w:t>
      </w:r>
      <w:r w:rsidRPr="004B6637">
        <w:rPr>
          <w:b/>
          <w:lang w:val="ro-RO"/>
        </w:rPr>
        <w:t>maintaining treatment</w:t>
      </w:r>
      <w:r>
        <w:rPr>
          <w:lang w:val="ro-RO"/>
        </w:rPr>
        <w:t xml:space="preserve"> (periodic clinical reevaluation, that may contain elements from previous stages). So the complex approach in examination and pacient treatment with periodontal disease, interaction at the level whole organism are the basic objectives of the discipline.</w:t>
      </w:r>
    </w:p>
    <w:p w:rsidR="00144FF8" w:rsidRDefault="00144FF8" w:rsidP="00F408F1">
      <w:pPr>
        <w:widowControl w:val="0"/>
        <w:spacing w:before="120" w:line="276" w:lineRule="auto"/>
        <w:rPr>
          <w:lang w:val="ro-RO"/>
        </w:rPr>
      </w:pPr>
    </w:p>
    <w:p w:rsidR="00144FF8" w:rsidRPr="0035146F" w:rsidRDefault="00144FF8" w:rsidP="00F408F1">
      <w:pPr>
        <w:numPr>
          <w:ilvl w:val="0"/>
          <w:numId w:val="12"/>
        </w:numPr>
        <w:jc w:val="both"/>
        <w:rPr>
          <w:color w:val="000000"/>
          <w:lang w:val="ro-RO"/>
        </w:rPr>
      </w:pPr>
      <w:r w:rsidRPr="0035146F">
        <w:rPr>
          <w:b/>
          <w:color w:val="000000"/>
          <w:lang w:val="ro-RO"/>
        </w:rPr>
        <w:t>The curriculum mission (purpose) in professional formation</w:t>
      </w:r>
    </w:p>
    <w:p w:rsidR="00144FF8" w:rsidRPr="0035146F" w:rsidRDefault="00144FF8" w:rsidP="00F408F1">
      <w:pPr>
        <w:jc w:val="both"/>
        <w:rPr>
          <w:color w:val="000000"/>
          <w:lang w:val="ro-RO"/>
        </w:rPr>
      </w:pPr>
      <w:r w:rsidRPr="0035146F">
        <w:rPr>
          <w:color w:val="000000"/>
          <w:lang w:val="ro-RO"/>
        </w:rPr>
        <w:t>One of the basic objective of the course is learning and knowing the causes (etiologyc factors) and mechanisms of onset and evolution (pathogenic mechanism) of periodontal disease, both at local level and on whole organism, complex examination of patients, diagnosis setting, layout the treatment plan and its realization, including all prophylactic elements.</w:t>
      </w:r>
    </w:p>
    <w:p w:rsidR="00144FF8" w:rsidRPr="006757BE" w:rsidRDefault="00144FF8" w:rsidP="00F408F1">
      <w:pPr>
        <w:jc w:val="both"/>
        <w:rPr>
          <w:color w:val="000000"/>
          <w:lang w:val="en-US"/>
        </w:rPr>
      </w:pPr>
      <w:r>
        <w:rPr>
          <w:color w:val="000000"/>
          <w:lang w:val="ro-RO"/>
        </w:rPr>
        <w:t xml:space="preserve">Another important objective is knowing the organization structure the healthcare, organization and equipment the dental office of periodontal profile, machines and instruments used in complex periodontal treatment. Also at the level of understanding an imprtant objective is </w:t>
      </w:r>
      <w:r w:rsidRPr="006757BE">
        <w:rPr>
          <w:color w:val="000000"/>
          <w:lang w:val="en-US"/>
        </w:rPr>
        <w:t>the interdisciplinary aspect within the dental specialties,</w:t>
      </w:r>
      <w:r>
        <w:rPr>
          <w:color w:val="000000"/>
          <w:lang w:val="en-US"/>
        </w:rPr>
        <w:t xml:space="preserve"> also those medical general, so to maintain the oral health and as a consequence whole the body.</w:t>
      </w:r>
    </w:p>
    <w:p w:rsidR="00144FF8" w:rsidRDefault="00144FF8" w:rsidP="00F408F1">
      <w:pPr>
        <w:jc w:val="both"/>
        <w:rPr>
          <w:lang w:val="ro-RO"/>
        </w:rPr>
      </w:pPr>
    </w:p>
    <w:p w:rsidR="00144FF8" w:rsidRPr="006757BE" w:rsidRDefault="00144FF8" w:rsidP="00F408F1">
      <w:pPr>
        <w:widowControl w:val="0"/>
        <w:numPr>
          <w:ilvl w:val="0"/>
          <w:numId w:val="4"/>
        </w:numPr>
        <w:spacing w:before="240" w:after="120" w:line="276" w:lineRule="auto"/>
        <w:ind w:left="714" w:hanging="357"/>
        <w:rPr>
          <w:color w:val="000000"/>
          <w:lang w:val="ro-RO"/>
        </w:rPr>
      </w:pPr>
      <w:r>
        <w:rPr>
          <w:b/>
          <w:color w:val="000000"/>
          <w:lang w:val="ro-RO"/>
        </w:rPr>
        <w:t xml:space="preserve">Teaching languages of the discipline: </w:t>
      </w:r>
      <w:r w:rsidRPr="006757BE">
        <w:rPr>
          <w:color w:val="000000"/>
          <w:lang w:val="ro-RO"/>
        </w:rPr>
        <w:t>romanian, english.</w:t>
      </w:r>
    </w:p>
    <w:p w:rsidR="00144FF8" w:rsidRPr="006E6604" w:rsidRDefault="00144FF8" w:rsidP="00F408F1">
      <w:pPr>
        <w:widowControl w:val="0"/>
        <w:numPr>
          <w:ilvl w:val="0"/>
          <w:numId w:val="4"/>
        </w:numPr>
        <w:spacing w:before="120" w:after="120" w:line="276" w:lineRule="auto"/>
        <w:ind w:left="714" w:hanging="357"/>
        <w:rPr>
          <w:lang w:val="en-US"/>
        </w:rPr>
      </w:pPr>
      <w:r w:rsidRPr="005A7418">
        <w:rPr>
          <w:b/>
          <w:color w:val="000000"/>
          <w:lang w:val="ro-RO"/>
        </w:rPr>
        <w:t xml:space="preserve">Beneficiaries: </w:t>
      </w:r>
      <w:r w:rsidRPr="005A7418">
        <w:rPr>
          <w:color w:val="000000"/>
          <w:lang w:val="ro-RO"/>
        </w:rPr>
        <w:t xml:space="preserve">students of IV/V years, </w:t>
      </w:r>
      <w:r w:rsidR="00383CE1">
        <w:rPr>
          <w:lang w:val="ro-RO"/>
        </w:rPr>
        <w:t>Faculty of Stomatology .</w:t>
      </w:r>
    </w:p>
    <w:p w:rsidR="00144FF8" w:rsidRDefault="00144FF8" w:rsidP="00F408F1">
      <w:pPr>
        <w:pStyle w:val="a8"/>
        <w:spacing w:after="0"/>
        <w:ind w:firstLine="426"/>
        <w:rPr>
          <w:szCs w:val="24"/>
        </w:rPr>
      </w:pPr>
    </w:p>
    <w:p w:rsidR="00144FF8" w:rsidRDefault="00144FF8" w:rsidP="00F408F1">
      <w:pPr>
        <w:pStyle w:val="a8"/>
        <w:spacing w:after="0"/>
        <w:ind w:firstLine="426"/>
        <w:rPr>
          <w:szCs w:val="24"/>
        </w:rPr>
      </w:pPr>
    </w:p>
    <w:p w:rsidR="00144FF8" w:rsidRDefault="00144FF8" w:rsidP="00F408F1">
      <w:pPr>
        <w:pStyle w:val="a8"/>
        <w:spacing w:after="0"/>
        <w:ind w:firstLine="426"/>
        <w:rPr>
          <w:szCs w:val="24"/>
        </w:rPr>
      </w:pPr>
    </w:p>
    <w:p w:rsidR="00144FF8" w:rsidRDefault="00144FF8" w:rsidP="00F408F1">
      <w:pPr>
        <w:pStyle w:val="a8"/>
        <w:spacing w:after="0"/>
        <w:ind w:firstLine="426"/>
        <w:rPr>
          <w:szCs w:val="24"/>
        </w:rPr>
      </w:pPr>
    </w:p>
    <w:p w:rsidR="00144FF8" w:rsidRDefault="00144FF8" w:rsidP="00F408F1">
      <w:pPr>
        <w:pStyle w:val="a8"/>
        <w:spacing w:after="0"/>
        <w:ind w:firstLine="426"/>
        <w:rPr>
          <w:szCs w:val="24"/>
        </w:rPr>
      </w:pPr>
    </w:p>
    <w:p w:rsidR="00144FF8" w:rsidRDefault="00144FF8" w:rsidP="00F408F1">
      <w:pPr>
        <w:pStyle w:val="a8"/>
        <w:spacing w:after="0"/>
        <w:ind w:firstLine="0"/>
        <w:rPr>
          <w:szCs w:val="24"/>
        </w:rPr>
      </w:pPr>
    </w:p>
    <w:p w:rsidR="00144FF8" w:rsidRDefault="00144FF8" w:rsidP="00F408F1">
      <w:pPr>
        <w:pStyle w:val="af8"/>
        <w:widowControl w:val="0"/>
        <w:numPr>
          <w:ilvl w:val="0"/>
          <w:numId w:val="24"/>
        </w:numPr>
        <w:spacing w:before="240" w:after="120"/>
        <w:rPr>
          <w:b/>
          <w:lang w:val="ro-RO"/>
        </w:rPr>
      </w:pPr>
      <w:r>
        <w:rPr>
          <w:b/>
          <w:lang w:val="ro-RO"/>
        </w:rPr>
        <w:t xml:space="preserve">ADMINISTRATION THE DISCIPLINE </w:t>
      </w:r>
    </w:p>
    <w:tbl>
      <w:tblPr>
        <w:tblpPr w:leftFromText="180" w:rightFromText="180" w:vertAnchor="text" w:horzAnchor="margin" w:tblpXSpec="center" w:tblpY="419"/>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1561"/>
        <w:gridCol w:w="3824"/>
        <w:gridCol w:w="2271"/>
      </w:tblGrid>
      <w:tr w:rsidR="00144FF8" w:rsidRPr="000E5B8A" w:rsidTr="001E45E7">
        <w:tc>
          <w:tcPr>
            <w:tcW w:w="3827" w:type="dxa"/>
            <w:gridSpan w:val="2"/>
            <w:tcBorders>
              <w:top w:val="double" w:sz="4" w:space="0" w:color="auto"/>
              <w:left w:val="double" w:sz="4" w:space="0" w:color="auto"/>
            </w:tcBorders>
          </w:tcPr>
          <w:p w:rsidR="00144FF8" w:rsidRDefault="00144FF8" w:rsidP="001E45E7">
            <w:pPr>
              <w:pStyle w:val="af1"/>
              <w:tabs>
                <w:tab w:val="left" w:pos="9781"/>
              </w:tabs>
              <w:spacing w:before="120" w:after="120"/>
              <w:rPr>
                <w:rFonts w:ascii="Times New Roman" w:hAnsi="Times New Roman"/>
                <w:sz w:val="24"/>
                <w:szCs w:val="24"/>
                <w:lang w:val="ro-RO"/>
              </w:rPr>
            </w:pPr>
            <w:r>
              <w:rPr>
                <w:rFonts w:ascii="Times New Roman" w:hAnsi="Times New Roman"/>
                <w:sz w:val="24"/>
                <w:szCs w:val="24"/>
                <w:lang w:val="ro-RO"/>
              </w:rPr>
              <w:t>Discipline code</w:t>
            </w:r>
          </w:p>
        </w:tc>
        <w:tc>
          <w:tcPr>
            <w:tcW w:w="6095" w:type="dxa"/>
            <w:gridSpan w:val="2"/>
            <w:tcBorders>
              <w:top w:val="double" w:sz="4" w:space="0" w:color="auto"/>
              <w:right w:val="double" w:sz="4" w:space="0" w:color="auto"/>
            </w:tcBorders>
            <w:vAlign w:val="center"/>
          </w:tcPr>
          <w:p w:rsidR="00144FF8" w:rsidRDefault="00144FF8" w:rsidP="001E45E7">
            <w:pPr>
              <w:rPr>
                <w:lang w:val="ro-RO"/>
              </w:rPr>
            </w:pPr>
            <w:r>
              <w:rPr>
                <w:b/>
                <w:lang w:val="ro-RO"/>
              </w:rPr>
              <w:t xml:space="preserve">S.08.O.090 – </w:t>
            </w:r>
            <w:r>
              <w:rPr>
                <w:lang w:val="ro-RO"/>
              </w:rPr>
              <w:t xml:space="preserve"> clinical periodontology (I)</w:t>
            </w:r>
          </w:p>
          <w:p w:rsidR="00144FF8" w:rsidRDefault="00144FF8" w:rsidP="001E45E7">
            <w:pPr>
              <w:rPr>
                <w:lang w:val="ro-RO"/>
              </w:rPr>
            </w:pPr>
            <w:r>
              <w:rPr>
                <w:b/>
                <w:lang w:val="ro-RO"/>
              </w:rPr>
              <w:t xml:space="preserve">S.09.O.111 </w:t>
            </w:r>
            <w:r w:rsidRPr="005A7418">
              <w:rPr>
                <w:lang w:val="ro-RO"/>
              </w:rPr>
              <w:t xml:space="preserve">–  </w:t>
            </w:r>
            <w:r>
              <w:rPr>
                <w:lang w:val="ro-RO"/>
              </w:rPr>
              <w:t>clinical periodontology (II)</w:t>
            </w:r>
          </w:p>
        </w:tc>
      </w:tr>
      <w:tr w:rsidR="00144FF8" w:rsidTr="001E45E7">
        <w:tc>
          <w:tcPr>
            <w:tcW w:w="3827" w:type="dxa"/>
            <w:gridSpan w:val="2"/>
            <w:tcBorders>
              <w:left w:val="double" w:sz="4" w:space="0" w:color="auto"/>
            </w:tcBorders>
          </w:tcPr>
          <w:p w:rsidR="00144FF8" w:rsidRDefault="00144FF8" w:rsidP="001E45E7">
            <w:pPr>
              <w:pStyle w:val="af1"/>
              <w:tabs>
                <w:tab w:val="left" w:pos="9781"/>
              </w:tabs>
              <w:spacing w:before="120" w:after="120"/>
              <w:rPr>
                <w:rFonts w:ascii="Times New Roman" w:hAnsi="Times New Roman"/>
                <w:sz w:val="24"/>
                <w:szCs w:val="24"/>
                <w:lang w:val="ro-RO"/>
              </w:rPr>
            </w:pPr>
            <w:r>
              <w:rPr>
                <w:rFonts w:ascii="Times New Roman" w:hAnsi="Times New Roman"/>
                <w:sz w:val="24"/>
                <w:szCs w:val="24"/>
                <w:lang w:val="ro-RO"/>
              </w:rPr>
              <w:t>Discipline name</w:t>
            </w:r>
          </w:p>
        </w:tc>
        <w:tc>
          <w:tcPr>
            <w:tcW w:w="6095" w:type="dxa"/>
            <w:gridSpan w:val="2"/>
            <w:tcBorders>
              <w:right w:val="double" w:sz="4" w:space="0" w:color="auto"/>
            </w:tcBorders>
          </w:tcPr>
          <w:p w:rsidR="00144FF8" w:rsidRDefault="00144FF8" w:rsidP="001E45E7">
            <w:pPr>
              <w:pStyle w:val="af1"/>
              <w:tabs>
                <w:tab w:val="left" w:pos="9781"/>
              </w:tabs>
              <w:spacing w:before="120" w:after="120"/>
              <w:rPr>
                <w:rFonts w:ascii="Times New Roman" w:hAnsi="Times New Roman"/>
                <w:b/>
                <w:bCs/>
                <w:sz w:val="24"/>
                <w:szCs w:val="24"/>
                <w:lang w:val="ro-RO"/>
              </w:rPr>
            </w:pPr>
            <w:r>
              <w:rPr>
                <w:rFonts w:ascii="Times New Roman" w:hAnsi="Times New Roman"/>
                <w:b/>
                <w:bCs/>
                <w:sz w:val="24"/>
                <w:szCs w:val="24"/>
                <w:lang w:val="ro-RO"/>
              </w:rPr>
              <w:t>Periodontology</w:t>
            </w:r>
          </w:p>
        </w:tc>
      </w:tr>
      <w:tr w:rsidR="00144FF8" w:rsidRPr="001B22BF" w:rsidTr="001E45E7">
        <w:tc>
          <w:tcPr>
            <w:tcW w:w="3827" w:type="dxa"/>
            <w:gridSpan w:val="2"/>
            <w:tcBorders>
              <w:left w:val="double" w:sz="4" w:space="0" w:color="auto"/>
              <w:bottom w:val="double" w:sz="4" w:space="0" w:color="auto"/>
            </w:tcBorders>
          </w:tcPr>
          <w:p w:rsidR="00144FF8" w:rsidRDefault="00144FF8" w:rsidP="001E45E7">
            <w:pPr>
              <w:pStyle w:val="af1"/>
              <w:tabs>
                <w:tab w:val="left" w:pos="9781"/>
              </w:tabs>
              <w:spacing w:before="120" w:after="120"/>
              <w:rPr>
                <w:rFonts w:ascii="Times New Roman" w:hAnsi="Times New Roman"/>
                <w:sz w:val="24"/>
                <w:szCs w:val="24"/>
                <w:lang w:val="ro-RO"/>
              </w:rPr>
            </w:pPr>
            <w:r>
              <w:rPr>
                <w:rFonts w:ascii="Times New Roman" w:hAnsi="Times New Roman"/>
                <w:sz w:val="24"/>
                <w:szCs w:val="24"/>
                <w:lang w:val="ro-RO"/>
              </w:rPr>
              <w:t>Responsable (s) for the discipline</w:t>
            </w:r>
          </w:p>
        </w:tc>
        <w:tc>
          <w:tcPr>
            <w:tcW w:w="6095" w:type="dxa"/>
            <w:gridSpan w:val="2"/>
            <w:tcBorders>
              <w:bottom w:val="double" w:sz="4" w:space="0" w:color="auto"/>
              <w:right w:val="double" w:sz="4" w:space="0" w:color="auto"/>
            </w:tcBorders>
            <w:vAlign w:val="center"/>
          </w:tcPr>
          <w:p w:rsidR="00144FF8" w:rsidRPr="001B22BF" w:rsidRDefault="00144FF8" w:rsidP="001E45E7">
            <w:pPr>
              <w:pStyle w:val="af1"/>
              <w:tabs>
                <w:tab w:val="left" w:pos="9781"/>
              </w:tabs>
              <w:spacing w:before="120" w:after="120"/>
              <w:rPr>
                <w:rFonts w:ascii="Times New Roman" w:hAnsi="Times New Roman"/>
                <w:b/>
                <w:sz w:val="24"/>
                <w:szCs w:val="24"/>
                <w:lang w:val="ro-RO"/>
              </w:rPr>
            </w:pPr>
            <w:r w:rsidRPr="001B22BF">
              <w:rPr>
                <w:rFonts w:ascii="Times New Roman" w:hAnsi="Times New Roman"/>
                <w:b/>
                <w:bCs/>
                <w:sz w:val="24"/>
                <w:szCs w:val="24"/>
                <w:lang w:val="ro-RO"/>
              </w:rPr>
              <w:t>PHD, DMD. Valentina Nicolaiciuc</w:t>
            </w:r>
          </w:p>
        </w:tc>
      </w:tr>
      <w:tr w:rsidR="00144FF8" w:rsidRPr="001B22BF" w:rsidTr="001E45E7">
        <w:tc>
          <w:tcPr>
            <w:tcW w:w="2266" w:type="dxa"/>
            <w:tcBorders>
              <w:top w:val="double" w:sz="4" w:space="0" w:color="auto"/>
              <w:left w:val="double" w:sz="4" w:space="0" w:color="auto"/>
              <w:bottom w:val="double" w:sz="4" w:space="0" w:color="auto"/>
            </w:tcBorders>
          </w:tcPr>
          <w:p w:rsidR="00144FF8" w:rsidRDefault="00144FF8" w:rsidP="001E45E7">
            <w:pPr>
              <w:pStyle w:val="af1"/>
              <w:tabs>
                <w:tab w:val="left" w:pos="9781"/>
              </w:tabs>
              <w:spacing w:before="120" w:after="120"/>
              <w:rPr>
                <w:rFonts w:ascii="Times New Roman" w:hAnsi="Times New Roman"/>
                <w:sz w:val="24"/>
                <w:szCs w:val="24"/>
                <w:lang w:val="ro-RO"/>
              </w:rPr>
            </w:pPr>
            <w:r>
              <w:rPr>
                <w:rFonts w:ascii="Times New Roman" w:hAnsi="Times New Roman"/>
                <w:sz w:val="24"/>
                <w:szCs w:val="24"/>
                <w:lang w:val="ro-RO"/>
              </w:rPr>
              <w:t>Year</w:t>
            </w:r>
          </w:p>
        </w:tc>
        <w:tc>
          <w:tcPr>
            <w:tcW w:w="1561" w:type="dxa"/>
            <w:tcBorders>
              <w:top w:val="double" w:sz="4" w:space="0" w:color="auto"/>
              <w:bottom w:val="double" w:sz="4" w:space="0" w:color="auto"/>
            </w:tcBorders>
            <w:vAlign w:val="center"/>
          </w:tcPr>
          <w:p w:rsidR="00144FF8" w:rsidRDefault="00144FF8" w:rsidP="001E45E7">
            <w:pPr>
              <w:pStyle w:val="af1"/>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IV-V</w:t>
            </w:r>
          </w:p>
        </w:tc>
        <w:tc>
          <w:tcPr>
            <w:tcW w:w="3824" w:type="dxa"/>
            <w:tcBorders>
              <w:top w:val="double" w:sz="4" w:space="0" w:color="auto"/>
              <w:bottom w:val="double" w:sz="4" w:space="0" w:color="auto"/>
            </w:tcBorders>
          </w:tcPr>
          <w:p w:rsidR="00144FF8" w:rsidRDefault="00144FF8" w:rsidP="001E45E7">
            <w:pPr>
              <w:pStyle w:val="af1"/>
              <w:tabs>
                <w:tab w:val="left" w:pos="9781"/>
              </w:tabs>
              <w:spacing w:before="120" w:after="120"/>
              <w:rPr>
                <w:rFonts w:ascii="Times New Roman" w:hAnsi="Times New Roman"/>
                <w:sz w:val="24"/>
                <w:szCs w:val="24"/>
                <w:lang w:val="ro-RO"/>
              </w:rPr>
            </w:pPr>
            <w:r>
              <w:rPr>
                <w:rFonts w:ascii="Times New Roman" w:hAnsi="Times New Roman"/>
                <w:sz w:val="24"/>
                <w:szCs w:val="24"/>
                <w:lang w:val="ro-RO"/>
              </w:rPr>
              <w:t>Semesters</w:t>
            </w:r>
          </w:p>
        </w:tc>
        <w:tc>
          <w:tcPr>
            <w:tcW w:w="2271" w:type="dxa"/>
            <w:tcBorders>
              <w:top w:val="double" w:sz="4" w:space="0" w:color="auto"/>
              <w:bottom w:val="double" w:sz="4" w:space="0" w:color="auto"/>
              <w:right w:val="double" w:sz="4" w:space="0" w:color="auto"/>
            </w:tcBorders>
            <w:vAlign w:val="center"/>
          </w:tcPr>
          <w:p w:rsidR="00144FF8" w:rsidRDefault="00144FF8" w:rsidP="001E45E7">
            <w:pPr>
              <w:pStyle w:val="af1"/>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VIII-IX</w:t>
            </w:r>
          </w:p>
        </w:tc>
      </w:tr>
      <w:tr w:rsidR="00144FF8" w:rsidRPr="001B22BF" w:rsidTr="001E45E7">
        <w:tc>
          <w:tcPr>
            <w:tcW w:w="7651" w:type="dxa"/>
            <w:gridSpan w:val="3"/>
            <w:tcBorders>
              <w:top w:val="double" w:sz="4" w:space="0" w:color="auto"/>
              <w:left w:val="double" w:sz="4" w:space="0" w:color="auto"/>
            </w:tcBorders>
            <w:vAlign w:val="center"/>
          </w:tcPr>
          <w:p w:rsidR="00144FF8" w:rsidRDefault="00144FF8" w:rsidP="001E45E7">
            <w:pPr>
              <w:pStyle w:val="af1"/>
              <w:tabs>
                <w:tab w:val="left" w:pos="9781"/>
              </w:tabs>
              <w:spacing w:before="120" w:after="120"/>
              <w:rPr>
                <w:rFonts w:ascii="Times New Roman" w:hAnsi="Times New Roman"/>
                <w:sz w:val="24"/>
                <w:szCs w:val="24"/>
                <w:lang w:val="ro-RO"/>
              </w:rPr>
            </w:pPr>
            <w:r>
              <w:rPr>
                <w:rFonts w:ascii="Times New Roman" w:hAnsi="Times New Roman"/>
                <w:sz w:val="24"/>
                <w:szCs w:val="24"/>
                <w:lang w:val="ro-RO"/>
              </w:rPr>
              <w:t>Total number of hours, including:</w:t>
            </w:r>
          </w:p>
        </w:tc>
        <w:tc>
          <w:tcPr>
            <w:tcW w:w="2271" w:type="dxa"/>
            <w:tcBorders>
              <w:top w:val="double" w:sz="4" w:space="0" w:color="auto"/>
              <w:right w:val="double" w:sz="4" w:space="0" w:color="auto"/>
            </w:tcBorders>
            <w:vAlign w:val="center"/>
          </w:tcPr>
          <w:p w:rsidR="00144FF8" w:rsidRDefault="00144FF8" w:rsidP="001E45E7">
            <w:pPr>
              <w:pStyle w:val="af1"/>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90/150</w:t>
            </w:r>
          </w:p>
        </w:tc>
      </w:tr>
      <w:tr w:rsidR="00144FF8" w:rsidRPr="001B22BF" w:rsidTr="001E45E7">
        <w:tc>
          <w:tcPr>
            <w:tcW w:w="2266" w:type="dxa"/>
            <w:tcBorders>
              <w:left w:val="double" w:sz="4" w:space="0" w:color="auto"/>
            </w:tcBorders>
            <w:vAlign w:val="center"/>
          </w:tcPr>
          <w:p w:rsidR="00144FF8" w:rsidRDefault="00144FF8" w:rsidP="001E45E7">
            <w:pPr>
              <w:pStyle w:val="af1"/>
              <w:tabs>
                <w:tab w:val="left" w:pos="9781"/>
              </w:tabs>
              <w:spacing w:before="60" w:after="60"/>
              <w:rPr>
                <w:rFonts w:ascii="Times New Roman" w:hAnsi="Times New Roman"/>
                <w:sz w:val="24"/>
                <w:szCs w:val="24"/>
                <w:lang w:val="ro-RO"/>
              </w:rPr>
            </w:pPr>
            <w:r>
              <w:rPr>
                <w:rFonts w:ascii="Times New Roman" w:hAnsi="Times New Roman"/>
                <w:sz w:val="24"/>
                <w:szCs w:val="24"/>
                <w:lang w:val="ro-RO"/>
              </w:rPr>
              <w:t>Course</w:t>
            </w:r>
          </w:p>
        </w:tc>
        <w:tc>
          <w:tcPr>
            <w:tcW w:w="1561" w:type="dxa"/>
            <w:vAlign w:val="center"/>
          </w:tcPr>
          <w:p w:rsidR="00144FF8" w:rsidRDefault="00144FF8" w:rsidP="001E45E7">
            <w:pPr>
              <w:pStyle w:val="af1"/>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24/30</w:t>
            </w:r>
          </w:p>
        </w:tc>
        <w:tc>
          <w:tcPr>
            <w:tcW w:w="3824" w:type="dxa"/>
            <w:vAlign w:val="center"/>
          </w:tcPr>
          <w:p w:rsidR="00144FF8" w:rsidRDefault="00144FF8" w:rsidP="001E45E7">
            <w:pPr>
              <w:pStyle w:val="af1"/>
              <w:tabs>
                <w:tab w:val="left" w:pos="9781"/>
              </w:tabs>
              <w:spacing w:before="60" w:after="60"/>
              <w:rPr>
                <w:rFonts w:ascii="Times New Roman" w:hAnsi="Times New Roman"/>
                <w:sz w:val="24"/>
                <w:szCs w:val="24"/>
                <w:lang w:val="ro-RO"/>
              </w:rPr>
            </w:pPr>
            <w:r>
              <w:rPr>
                <w:rFonts w:ascii="Times New Roman" w:hAnsi="Times New Roman"/>
                <w:sz w:val="24"/>
                <w:szCs w:val="24"/>
                <w:lang w:val="ro-RO"/>
              </w:rPr>
              <w:t>Practical lessons</w:t>
            </w:r>
          </w:p>
        </w:tc>
        <w:tc>
          <w:tcPr>
            <w:tcW w:w="2271" w:type="dxa"/>
            <w:tcBorders>
              <w:right w:val="double" w:sz="4" w:space="0" w:color="auto"/>
            </w:tcBorders>
            <w:vAlign w:val="center"/>
          </w:tcPr>
          <w:p w:rsidR="00144FF8" w:rsidRDefault="00144FF8" w:rsidP="001E45E7">
            <w:pPr>
              <w:pStyle w:val="af1"/>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42/53</w:t>
            </w:r>
          </w:p>
        </w:tc>
      </w:tr>
      <w:tr w:rsidR="00144FF8" w:rsidTr="001E45E7">
        <w:tc>
          <w:tcPr>
            <w:tcW w:w="2266" w:type="dxa"/>
            <w:tcBorders>
              <w:left w:val="double" w:sz="4" w:space="0" w:color="auto"/>
              <w:bottom w:val="double" w:sz="4" w:space="0" w:color="auto"/>
            </w:tcBorders>
            <w:vAlign w:val="center"/>
          </w:tcPr>
          <w:p w:rsidR="00144FF8" w:rsidRDefault="00144FF8" w:rsidP="001E45E7">
            <w:pPr>
              <w:pStyle w:val="af1"/>
              <w:tabs>
                <w:tab w:val="left" w:pos="9781"/>
              </w:tabs>
              <w:spacing w:before="60" w:after="60"/>
              <w:rPr>
                <w:rFonts w:ascii="Times New Roman" w:hAnsi="Times New Roman"/>
                <w:sz w:val="24"/>
                <w:szCs w:val="24"/>
                <w:lang w:val="ro-RO"/>
              </w:rPr>
            </w:pPr>
            <w:r>
              <w:rPr>
                <w:rFonts w:ascii="Times New Roman" w:hAnsi="Times New Roman"/>
                <w:sz w:val="24"/>
                <w:szCs w:val="24"/>
                <w:lang w:val="ro-RO"/>
              </w:rPr>
              <w:t>Seminares</w:t>
            </w:r>
          </w:p>
        </w:tc>
        <w:tc>
          <w:tcPr>
            <w:tcW w:w="1561" w:type="dxa"/>
            <w:tcBorders>
              <w:bottom w:val="double" w:sz="4" w:space="0" w:color="auto"/>
            </w:tcBorders>
          </w:tcPr>
          <w:p w:rsidR="00144FF8" w:rsidRDefault="00144FF8" w:rsidP="001E45E7">
            <w:pPr>
              <w:pStyle w:val="af1"/>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18/22</w:t>
            </w:r>
          </w:p>
        </w:tc>
        <w:tc>
          <w:tcPr>
            <w:tcW w:w="3824" w:type="dxa"/>
            <w:tcBorders>
              <w:bottom w:val="double" w:sz="4" w:space="0" w:color="auto"/>
            </w:tcBorders>
            <w:vAlign w:val="center"/>
          </w:tcPr>
          <w:p w:rsidR="00144FF8" w:rsidRDefault="00144FF8" w:rsidP="001E45E7">
            <w:pPr>
              <w:pStyle w:val="af1"/>
              <w:tabs>
                <w:tab w:val="left" w:pos="9781"/>
              </w:tabs>
              <w:spacing w:before="60" w:after="60"/>
              <w:rPr>
                <w:rFonts w:ascii="Times New Roman" w:hAnsi="Times New Roman"/>
                <w:sz w:val="24"/>
                <w:szCs w:val="24"/>
                <w:lang w:val="ro-RO"/>
              </w:rPr>
            </w:pPr>
            <w:r>
              <w:rPr>
                <w:rFonts w:ascii="Times New Roman" w:hAnsi="Times New Roman"/>
                <w:sz w:val="24"/>
                <w:szCs w:val="24"/>
                <w:lang w:val="ro-RO"/>
              </w:rPr>
              <w:t>Individual work</w:t>
            </w:r>
          </w:p>
        </w:tc>
        <w:tc>
          <w:tcPr>
            <w:tcW w:w="2271" w:type="dxa"/>
            <w:tcBorders>
              <w:bottom w:val="double" w:sz="4" w:space="0" w:color="auto"/>
              <w:right w:val="double" w:sz="4" w:space="0" w:color="auto"/>
            </w:tcBorders>
            <w:vAlign w:val="center"/>
          </w:tcPr>
          <w:p w:rsidR="00144FF8" w:rsidRDefault="00144FF8" w:rsidP="001E45E7">
            <w:pPr>
              <w:pStyle w:val="af1"/>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6/45</w:t>
            </w:r>
          </w:p>
        </w:tc>
      </w:tr>
      <w:tr w:rsidR="00144FF8" w:rsidTr="001E45E7">
        <w:tc>
          <w:tcPr>
            <w:tcW w:w="2266" w:type="dxa"/>
            <w:tcBorders>
              <w:top w:val="double" w:sz="4" w:space="0" w:color="auto"/>
              <w:left w:val="double" w:sz="4" w:space="0" w:color="auto"/>
              <w:bottom w:val="double" w:sz="4" w:space="0" w:color="auto"/>
            </w:tcBorders>
          </w:tcPr>
          <w:p w:rsidR="00144FF8" w:rsidRDefault="00144FF8" w:rsidP="001E45E7">
            <w:pPr>
              <w:pStyle w:val="af1"/>
              <w:tabs>
                <w:tab w:val="left" w:pos="9781"/>
              </w:tabs>
              <w:spacing w:before="120" w:after="120"/>
              <w:rPr>
                <w:rFonts w:ascii="Times New Roman" w:hAnsi="Times New Roman"/>
                <w:sz w:val="24"/>
                <w:szCs w:val="24"/>
                <w:lang w:val="ro-RO"/>
              </w:rPr>
            </w:pPr>
            <w:r>
              <w:rPr>
                <w:rFonts w:ascii="Times New Roman" w:hAnsi="Times New Roman"/>
                <w:sz w:val="24"/>
                <w:szCs w:val="24"/>
                <w:lang w:val="ro-RO"/>
              </w:rPr>
              <w:t>Evaluation form</w:t>
            </w:r>
          </w:p>
        </w:tc>
        <w:tc>
          <w:tcPr>
            <w:tcW w:w="1561" w:type="dxa"/>
            <w:tcBorders>
              <w:top w:val="double" w:sz="4" w:space="0" w:color="auto"/>
              <w:bottom w:val="double" w:sz="4" w:space="0" w:color="auto"/>
            </w:tcBorders>
          </w:tcPr>
          <w:p w:rsidR="00144FF8" w:rsidRDefault="00144FF8" w:rsidP="001E45E7">
            <w:pPr>
              <w:pStyle w:val="af1"/>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C/E</w:t>
            </w:r>
          </w:p>
        </w:tc>
        <w:tc>
          <w:tcPr>
            <w:tcW w:w="3824" w:type="dxa"/>
            <w:tcBorders>
              <w:top w:val="double" w:sz="4" w:space="0" w:color="auto"/>
              <w:bottom w:val="double" w:sz="4" w:space="0" w:color="auto"/>
            </w:tcBorders>
          </w:tcPr>
          <w:p w:rsidR="00144FF8" w:rsidRDefault="00144FF8" w:rsidP="001E45E7">
            <w:pPr>
              <w:pStyle w:val="af1"/>
              <w:tabs>
                <w:tab w:val="left" w:pos="9781"/>
              </w:tabs>
              <w:spacing w:before="120" w:after="120"/>
              <w:rPr>
                <w:rFonts w:ascii="Times New Roman" w:hAnsi="Times New Roman"/>
                <w:sz w:val="24"/>
                <w:szCs w:val="24"/>
                <w:lang w:val="ro-RO"/>
              </w:rPr>
            </w:pPr>
            <w:r>
              <w:rPr>
                <w:rFonts w:ascii="Times New Roman" w:hAnsi="Times New Roman"/>
                <w:sz w:val="24"/>
                <w:szCs w:val="24"/>
                <w:lang w:val="ro-RO"/>
              </w:rPr>
              <w:t>Number of credits</w:t>
            </w:r>
          </w:p>
        </w:tc>
        <w:tc>
          <w:tcPr>
            <w:tcW w:w="2271" w:type="dxa"/>
            <w:tcBorders>
              <w:top w:val="double" w:sz="4" w:space="0" w:color="auto"/>
              <w:bottom w:val="double" w:sz="4" w:space="0" w:color="auto"/>
              <w:right w:val="double" w:sz="4" w:space="0" w:color="auto"/>
            </w:tcBorders>
            <w:vAlign w:val="center"/>
          </w:tcPr>
          <w:p w:rsidR="00144FF8" w:rsidRDefault="00144FF8" w:rsidP="001E45E7">
            <w:pPr>
              <w:pStyle w:val="af1"/>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3/5</w:t>
            </w:r>
          </w:p>
        </w:tc>
      </w:tr>
    </w:tbl>
    <w:p w:rsidR="00144FF8" w:rsidRDefault="00144FF8" w:rsidP="00F408F1">
      <w:pPr>
        <w:pStyle w:val="a8"/>
        <w:spacing w:after="0"/>
        <w:ind w:firstLine="0"/>
        <w:rPr>
          <w:szCs w:val="24"/>
        </w:rPr>
      </w:pPr>
    </w:p>
    <w:p w:rsidR="00144FF8" w:rsidRDefault="00144FF8" w:rsidP="00F408F1">
      <w:pPr>
        <w:pStyle w:val="a8"/>
        <w:spacing w:after="0"/>
        <w:ind w:firstLine="0"/>
        <w:rPr>
          <w:szCs w:val="24"/>
        </w:rPr>
      </w:pPr>
    </w:p>
    <w:p w:rsidR="00144FF8" w:rsidRPr="005A7418" w:rsidRDefault="00144FF8" w:rsidP="00F408F1">
      <w:pPr>
        <w:pStyle w:val="af8"/>
        <w:widowControl w:val="0"/>
        <w:numPr>
          <w:ilvl w:val="0"/>
          <w:numId w:val="24"/>
        </w:numPr>
        <w:spacing w:before="240" w:after="120"/>
        <w:ind w:left="709" w:hanging="567"/>
        <w:rPr>
          <w:b/>
          <w:sz w:val="28"/>
        </w:rPr>
      </w:pPr>
      <w:r w:rsidRPr="005A7418">
        <w:rPr>
          <w:b/>
          <w:sz w:val="28"/>
        </w:rPr>
        <w:t>TRAINING OBJECTIVES IN THE DISCIPLINE</w:t>
      </w:r>
    </w:p>
    <w:p w:rsidR="00144FF8" w:rsidRPr="00213E87" w:rsidRDefault="00144FF8" w:rsidP="00F408F1">
      <w:pPr>
        <w:widowControl w:val="0"/>
        <w:spacing w:before="240" w:after="120"/>
        <w:ind w:left="142"/>
        <w:rPr>
          <w:b/>
          <w:sz w:val="28"/>
          <w:lang w:val="en-US"/>
        </w:rPr>
      </w:pPr>
      <w:r w:rsidRPr="00213E87">
        <w:rPr>
          <w:b/>
          <w:sz w:val="28"/>
          <w:lang w:val="en-US"/>
        </w:rPr>
        <w:t>• At the level of knowledge and understanding:</w:t>
      </w:r>
    </w:p>
    <w:p w:rsidR="00144FF8" w:rsidRDefault="00144FF8" w:rsidP="00F408F1">
      <w:pPr>
        <w:pStyle w:val="a3"/>
        <w:numPr>
          <w:ilvl w:val="0"/>
          <w:numId w:val="13"/>
        </w:numPr>
        <w:tabs>
          <w:tab w:val="num" w:pos="567"/>
        </w:tabs>
        <w:ind w:left="567" w:hanging="283"/>
        <w:jc w:val="both"/>
        <w:rPr>
          <w:szCs w:val="24"/>
        </w:rPr>
      </w:pPr>
      <w:r>
        <w:rPr>
          <w:szCs w:val="24"/>
        </w:rPr>
        <w:t>To know the structure and organization the healthcare, organization and equipment the dental office and the officw of periodontal profile;</w:t>
      </w:r>
    </w:p>
    <w:p w:rsidR="00144FF8" w:rsidRDefault="00144FF8" w:rsidP="00F408F1">
      <w:pPr>
        <w:pStyle w:val="a3"/>
        <w:numPr>
          <w:ilvl w:val="0"/>
          <w:numId w:val="13"/>
        </w:numPr>
        <w:tabs>
          <w:tab w:val="num" w:pos="567"/>
        </w:tabs>
        <w:ind w:left="567" w:hanging="283"/>
        <w:jc w:val="both"/>
        <w:rPr>
          <w:szCs w:val="24"/>
        </w:rPr>
      </w:pPr>
      <w:r>
        <w:rPr>
          <w:szCs w:val="24"/>
        </w:rPr>
        <w:t>To know the place and role of periodontology in the treatment and prophylaxis of denatal diseases;</w:t>
      </w:r>
    </w:p>
    <w:p w:rsidR="00144FF8" w:rsidRDefault="00144FF8" w:rsidP="00F408F1">
      <w:pPr>
        <w:pStyle w:val="a3"/>
        <w:numPr>
          <w:ilvl w:val="0"/>
          <w:numId w:val="13"/>
        </w:numPr>
        <w:tabs>
          <w:tab w:val="num" w:pos="567"/>
        </w:tabs>
        <w:ind w:left="567" w:hanging="283"/>
        <w:jc w:val="both"/>
        <w:rPr>
          <w:szCs w:val="24"/>
        </w:rPr>
      </w:pPr>
      <w:r>
        <w:rPr>
          <w:szCs w:val="24"/>
        </w:rPr>
        <w:t>To know the machinaries and instruments of examination, treatment of periodontal diseases (dental unit, instruments and apparatus for complex examination, instruments for scaling, curettage and periodontal surgery and others);</w:t>
      </w:r>
    </w:p>
    <w:p w:rsidR="00144FF8" w:rsidRDefault="00144FF8" w:rsidP="00F408F1">
      <w:pPr>
        <w:pStyle w:val="a3"/>
        <w:numPr>
          <w:ilvl w:val="0"/>
          <w:numId w:val="13"/>
        </w:numPr>
        <w:tabs>
          <w:tab w:val="num" w:pos="567"/>
        </w:tabs>
        <w:ind w:left="567" w:hanging="283"/>
        <w:jc w:val="both"/>
        <w:rPr>
          <w:szCs w:val="24"/>
        </w:rPr>
      </w:pPr>
      <w:r>
        <w:rPr>
          <w:szCs w:val="24"/>
        </w:rPr>
        <w:t>To know the structure and marginal periodontium functions;</w:t>
      </w:r>
    </w:p>
    <w:p w:rsidR="00144FF8" w:rsidRDefault="00144FF8" w:rsidP="00F408F1">
      <w:pPr>
        <w:pStyle w:val="a3"/>
        <w:numPr>
          <w:ilvl w:val="0"/>
          <w:numId w:val="13"/>
        </w:numPr>
        <w:tabs>
          <w:tab w:val="num" w:pos="567"/>
        </w:tabs>
        <w:ind w:left="567" w:hanging="283"/>
        <w:jc w:val="both"/>
        <w:rPr>
          <w:szCs w:val="24"/>
        </w:rPr>
      </w:pPr>
      <w:r>
        <w:rPr>
          <w:szCs w:val="24"/>
        </w:rPr>
        <w:t>To know and to understand physiological processes that take place at the level of periodontal tissues (gingiva, periodontium and supporting osseous tissue);</w:t>
      </w:r>
    </w:p>
    <w:p w:rsidR="00144FF8" w:rsidRDefault="00144FF8" w:rsidP="00F408F1">
      <w:pPr>
        <w:pStyle w:val="a3"/>
        <w:numPr>
          <w:ilvl w:val="0"/>
          <w:numId w:val="13"/>
        </w:numPr>
        <w:tabs>
          <w:tab w:val="num" w:pos="567"/>
        </w:tabs>
        <w:ind w:left="567" w:hanging="283"/>
        <w:jc w:val="both"/>
        <w:rPr>
          <w:szCs w:val="24"/>
        </w:rPr>
      </w:pPr>
      <w:r>
        <w:rPr>
          <w:szCs w:val="24"/>
        </w:rPr>
        <w:t>To know the rules of asepsic and antiseptic in dentistry;</w:t>
      </w:r>
    </w:p>
    <w:p w:rsidR="00144FF8" w:rsidRDefault="00144FF8" w:rsidP="00F408F1">
      <w:pPr>
        <w:pStyle w:val="a3"/>
        <w:numPr>
          <w:ilvl w:val="0"/>
          <w:numId w:val="13"/>
        </w:numPr>
        <w:tabs>
          <w:tab w:val="num" w:pos="567"/>
        </w:tabs>
        <w:ind w:left="567" w:hanging="283"/>
        <w:jc w:val="both"/>
        <w:rPr>
          <w:szCs w:val="24"/>
        </w:rPr>
      </w:pPr>
      <w:r>
        <w:rPr>
          <w:szCs w:val="24"/>
        </w:rPr>
        <w:t>To know the notions of inflammatory process at the level of periodontal tissues;</w:t>
      </w:r>
    </w:p>
    <w:p w:rsidR="00144FF8" w:rsidRDefault="00144FF8" w:rsidP="00F408F1">
      <w:pPr>
        <w:pStyle w:val="a3"/>
        <w:numPr>
          <w:ilvl w:val="0"/>
          <w:numId w:val="13"/>
        </w:numPr>
        <w:tabs>
          <w:tab w:val="num" w:pos="567"/>
        </w:tabs>
        <w:ind w:left="567" w:hanging="283"/>
        <w:jc w:val="both"/>
        <w:rPr>
          <w:szCs w:val="24"/>
        </w:rPr>
      </w:pPr>
      <w:r>
        <w:rPr>
          <w:szCs w:val="24"/>
        </w:rPr>
        <w:t>To know plaque indices, bleeding, calculus and periodontal;</w:t>
      </w:r>
    </w:p>
    <w:p w:rsidR="00144FF8" w:rsidRDefault="00144FF8" w:rsidP="00F408F1">
      <w:pPr>
        <w:pStyle w:val="a3"/>
        <w:numPr>
          <w:ilvl w:val="0"/>
          <w:numId w:val="13"/>
        </w:numPr>
        <w:tabs>
          <w:tab w:val="num" w:pos="567"/>
        </w:tabs>
        <w:ind w:left="567" w:hanging="283"/>
        <w:jc w:val="both"/>
        <w:rPr>
          <w:szCs w:val="24"/>
        </w:rPr>
      </w:pPr>
      <w:r>
        <w:rPr>
          <w:szCs w:val="24"/>
        </w:rPr>
        <w:t>To know the components and significance of periodontal status (components of periodontal chat);</w:t>
      </w:r>
    </w:p>
    <w:p w:rsidR="00144FF8" w:rsidRDefault="00144FF8" w:rsidP="00F408F1">
      <w:pPr>
        <w:pStyle w:val="a3"/>
        <w:numPr>
          <w:ilvl w:val="0"/>
          <w:numId w:val="13"/>
        </w:numPr>
        <w:tabs>
          <w:tab w:val="num" w:pos="567"/>
        </w:tabs>
        <w:ind w:left="567" w:hanging="283"/>
        <w:jc w:val="both"/>
        <w:rPr>
          <w:szCs w:val="24"/>
        </w:rPr>
      </w:pPr>
      <w:r>
        <w:rPr>
          <w:szCs w:val="24"/>
        </w:rPr>
        <w:t xml:space="preserve">To know examination methods and diagnosis of periodontal disease – of gingivitis, marginal periodontitis (clinical and paraclinical); </w:t>
      </w:r>
    </w:p>
    <w:p w:rsidR="00144FF8" w:rsidRDefault="00144FF8" w:rsidP="00F408F1">
      <w:pPr>
        <w:pStyle w:val="a3"/>
        <w:numPr>
          <w:ilvl w:val="0"/>
          <w:numId w:val="13"/>
        </w:numPr>
        <w:tabs>
          <w:tab w:val="num" w:pos="567"/>
        </w:tabs>
        <w:ind w:left="567" w:hanging="283"/>
        <w:jc w:val="both"/>
        <w:rPr>
          <w:szCs w:val="24"/>
        </w:rPr>
      </w:pPr>
      <w:r>
        <w:rPr>
          <w:szCs w:val="24"/>
        </w:rPr>
        <w:t>To know the classifications of periodontal disease (national and international);</w:t>
      </w:r>
    </w:p>
    <w:p w:rsidR="00144FF8" w:rsidRDefault="00144FF8" w:rsidP="00F408F1">
      <w:pPr>
        <w:pStyle w:val="a3"/>
        <w:numPr>
          <w:ilvl w:val="0"/>
          <w:numId w:val="13"/>
        </w:numPr>
        <w:tabs>
          <w:tab w:val="num" w:pos="567"/>
        </w:tabs>
        <w:ind w:left="567" w:hanging="283"/>
        <w:jc w:val="both"/>
        <w:rPr>
          <w:szCs w:val="24"/>
        </w:rPr>
      </w:pPr>
      <w:r>
        <w:rPr>
          <w:szCs w:val="24"/>
        </w:rPr>
        <w:t>To know etiologic factors (local and general) in occurrance and evolution of periodontal disease also the favoring and determinative factors;</w:t>
      </w:r>
    </w:p>
    <w:p w:rsidR="00144FF8" w:rsidRDefault="00144FF8" w:rsidP="00F408F1">
      <w:pPr>
        <w:pStyle w:val="a3"/>
        <w:numPr>
          <w:ilvl w:val="0"/>
          <w:numId w:val="13"/>
        </w:numPr>
        <w:tabs>
          <w:tab w:val="num" w:pos="567"/>
        </w:tabs>
        <w:ind w:left="567" w:hanging="283"/>
        <w:jc w:val="both"/>
        <w:rPr>
          <w:szCs w:val="24"/>
        </w:rPr>
      </w:pPr>
      <w:r>
        <w:rPr>
          <w:szCs w:val="24"/>
        </w:rPr>
        <w:t xml:space="preserve">To know and to understand pathogenical mechanisms in onset and evolution the periodontal disease (gingivitis, marginal periodontitis); </w:t>
      </w:r>
    </w:p>
    <w:p w:rsidR="00144FF8" w:rsidRDefault="00144FF8" w:rsidP="00F408F1">
      <w:pPr>
        <w:pStyle w:val="a3"/>
        <w:numPr>
          <w:ilvl w:val="0"/>
          <w:numId w:val="13"/>
        </w:numPr>
        <w:tabs>
          <w:tab w:val="num" w:pos="567"/>
        </w:tabs>
        <w:ind w:left="567" w:hanging="283"/>
        <w:jc w:val="both"/>
        <w:rPr>
          <w:szCs w:val="24"/>
        </w:rPr>
      </w:pPr>
      <w:r>
        <w:rPr>
          <w:szCs w:val="24"/>
        </w:rPr>
        <w:t>To know and to understand morphological modifications in marginal periodontitis tissues;</w:t>
      </w:r>
    </w:p>
    <w:p w:rsidR="00144FF8" w:rsidRDefault="00144FF8" w:rsidP="00F408F1">
      <w:pPr>
        <w:pStyle w:val="a3"/>
        <w:numPr>
          <w:ilvl w:val="0"/>
          <w:numId w:val="13"/>
        </w:numPr>
        <w:tabs>
          <w:tab w:val="num" w:pos="567"/>
        </w:tabs>
        <w:ind w:left="567" w:hanging="283"/>
        <w:jc w:val="both"/>
        <w:rPr>
          <w:szCs w:val="24"/>
        </w:rPr>
      </w:pPr>
      <w:r w:rsidRPr="006E6604">
        <w:rPr>
          <w:szCs w:val="24"/>
        </w:rPr>
        <w:lastRenderedPageBreak/>
        <w:t xml:space="preserve">To know and to understand the mechanism of action of </w:t>
      </w:r>
      <w:r>
        <w:rPr>
          <w:szCs w:val="24"/>
        </w:rPr>
        <w:t>methabolic produces from the level of marginal periodontium on the whole body;</w:t>
      </w:r>
    </w:p>
    <w:p w:rsidR="00144FF8" w:rsidRDefault="00144FF8" w:rsidP="00F408F1">
      <w:pPr>
        <w:pStyle w:val="a3"/>
        <w:numPr>
          <w:ilvl w:val="0"/>
          <w:numId w:val="13"/>
        </w:numPr>
        <w:tabs>
          <w:tab w:val="num" w:pos="567"/>
        </w:tabs>
        <w:ind w:left="567" w:hanging="283"/>
        <w:jc w:val="both"/>
        <w:rPr>
          <w:szCs w:val="24"/>
        </w:rPr>
      </w:pPr>
      <w:r>
        <w:rPr>
          <w:szCs w:val="24"/>
        </w:rPr>
        <w:t>To know techniques and procedures of anesthesia in dentistry;</w:t>
      </w:r>
    </w:p>
    <w:p w:rsidR="00144FF8" w:rsidRDefault="00144FF8" w:rsidP="00F408F1">
      <w:pPr>
        <w:pStyle w:val="a3"/>
        <w:numPr>
          <w:ilvl w:val="0"/>
          <w:numId w:val="13"/>
        </w:numPr>
        <w:tabs>
          <w:tab w:val="num" w:pos="567"/>
        </w:tabs>
        <w:ind w:left="567" w:hanging="283"/>
        <w:jc w:val="both"/>
        <w:rPr>
          <w:szCs w:val="24"/>
        </w:rPr>
      </w:pPr>
      <w:r>
        <w:rPr>
          <w:szCs w:val="24"/>
        </w:rPr>
        <w:t>To know and to understand the mechanism of action the anesthetic substances on anesthetic zone and on the whole organism;</w:t>
      </w:r>
    </w:p>
    <w:p w:rsidR="00144FF8" w:rsidRDefault="00144FF8" w:rsidP="00F408F1">
      <w:pPr>
        <w:pStyle w:val="a3"/>
        <w:numPr>
          <w:ilvl w:val="0"/>
          <w:numId w:val="13"/>
        </w:numPr>
        <w:tabs>
          <w:tab w:val="num" w:pos="567"/>
        </w:tabs>
        <w:ind w:left="567" w:hanging="283"/>
        <w:jc w:val="both"/>
        <w:rPr>
          <w:szCs w:val="24"/>
        </w:rPr>
      </w:pPr>
      <w:r>
        <w:rPr>
          <w:szCs w:val="24"/>
        </w:rPr>
        <w:t xml:space="preserve">To know and to undertand the causes of possible complications after application the anesthesia and </w:t>
      </w:r>
      <w:r>
        <w:rPr>
          <w:szCs w:val="24"/>
          <w:lang w:val="en-US"/>
        </w:rPr>
        <w:t>emergency medical a</w:t>
      </w:r>
      <w:r w:rsidRPr="006E6604">
        <w:rPr>
          <w:szCs w:val="24"/>
          <w:lang w:val="en-US"/>
        </w:rPr>
        <w:t>ssistance;</w:t>
      </w:r>
    </w:p>
    <w:p w:rsidR="00144FF8" w:rsidRDefault="00144FF8" w:rsidP="00F408F1">
      <w:pPr>
        <w:pStyle w:val="a3"/>
        <w:numPr>
          <w:ilvl w:val="0"/>
          <w:numId w:val="13"/>
        </w:numPr>
        <w:tabs>
          <w:tab w:val="num" w:pos="567"/>
        </w:tabs>
        <w:ind w:left="567" w:hanging="283"/>
        <w:jc w:val="both"/>
        <w:rPr>
          <w:szCs w:val="24"/>
        </w:rPr>
      </w:pPr>
      <w:r>
        <w:rPr>
          <w:szCs w:val="24"/>
        </w:rPr>
        <w:t xml:space="preserve">To know medicamentous remedies used in the treatment of periodontal disease Antibiotics, antiseptics, biostimulations and others), their local and general action; </w:t>
      </w:r>
    </w:p>
    <w:p w:rsidR="00144FF8" w:rsidRDefault="00144FF8" w:rsidP="00F408F1">
      <w:pPr>
        <w:pStyle w:val="a3"/>
        <w:numPr>
          <w:ilvl w:val="0"/>
          <w:numId w:val="13"/>
        </w:numPr>
        <w:tabs>
          <w:tab w:val="num" w:pos="567"/>
        </w:tabs>
        <w:ind w:left="567" w:hanging="283"/>
        <w:jc w:val="both"/>
        <w:rPr>
          <w:szCs w:val="24"/>
        </w:rPr>
      </w:pPr>
      <w:r>
        <w:rPr>
          <w:szCs w:val="24"/>
        </w:rPr>
        <w:t>To know the classification of materials used in the treatment of periodontal disease for temporary and long-term imobilization;</w:t>
      </w:r>
    </w:p>
    <w:p w:rsidR="00144FF8" w:rsidRDefault="00144FF8" w:rsidP="00F408F1">
      <w:pPr>
        <w:pStyle w:val="a3"/>
        <w:numPr>
          <w:ilvl w:val="0"/>
          <w:numId w:val="13"/>
        </w:numPr>
        <w:tabs>
          <w:tab w:val="num" w:pos="567"/>
        </w:tabs>
        <w:ind w:left="567" w:hanging="283"/>
        <w:jc w:val="both"/>
        <w:rPr>
          <w:szCs w:val="24"/>
        </w:rPr>
      </w:pPr>
      <w:r>
        <w:rPr>
          <w:szCs w:val="24"/>
        </w:rPr>
        <w:t xml:space="preserve">To know the techniques and procedures for removal the dental deposits (manual scaling, ultrasonic, combined and professional brushing, irrigations and others); </w:t>
      </w:r>
    </w:p>
    <w:p w:rsidR="00144FF8" w:rsidRDefault="00144FF8" w:rsidP="00F408F1">
      <w:pPr>
        <w:pStyle w:val="a3"/>
        <w:numPr>
          <w:ilvl w:val="0"/>
          <w:numId w:val="13"/>
        </w:numPr>
        <w:tabs>
          <w:tab w:val="num" w:pos="567"/>
        </w:tabs>
        <w:ind w:left="567" w:hanging="283"/>
        <w:jc w:val="both"/>
        <w:rPr>
          <w:szCs w:val="24"/>
        </w:rPr>
      </w:pPr>
      <w:r>
        <w:rPr>
          <w:szCs w:val="24"/>
        </w:rPr>
        <w:t>To know the instruments and devices used fro dental deposits removal;</w:t>
      </w:r>
    </w:p>
    <w:p w:rsidR="00144FF8" w:rsidRPr="00E807AC" w:rsidRDefault="00144FF8" w:rsidP="00F408F1">
      <w:pPr>
        <w:pStyle w:val="a3"/>
        <w:numPr>
          <w:ilvl w:val="0"/>
          <w:numId w:val="13"/>
        </w:numPr>
        <w:tabs>
          <w:tab w:val="num" w:pos="567"/>
        </w:tabs>
        <w:ind w:left="567" w:hanging="283"/>
        <w:rPr>
          <w:szCs w:val="24"/>
        </w:rPr>
      </w:pPr>
      <w:r>
        <w:rPr>
          <w:szCs w:val="24"/>
        </w:rPr>
        <w:t xml:space="preserve">To know the techniques and toolkit </w:t>
      </w:r>
      <w:r w:rsidRPr="00E807AC">
        <w:rPr>
          <w:szCs w:val="24"/>
        </w:rPr>
        <w:t xml:space="preserve">used in </w:t>
      </w:r>
      <w:r>
        <w:rPr>
          <w:szCs w:val="24"/>
        </w:rPr>
        <w:t xml:space="preserve">closed field </w:t>
      </w:r>
      <w:r w:rsidRPr="00E807AC">
        <w:rPr>
          <w:szCs w:val="24"/>
        </w:rPr>
        <w:t xml:space="preserve">curettage </w:t>
      </w:r>
      <w:r>
        <w:rPr>
          <w:szCs w:val="24"/>
        </w:rPr>
        <w:t>(indications, contraindications, stages and consequence);</w:t>
      </w:r>
    </w:p>
    <w:p w:rsidR="00144FF8" w:rsidRDefault="00144FF8" w:rsidP="00F408F1">
      <w:pPr>
        <w:pStyle w:val="a3"/>
        <w:numPr>
          <w:ilvl w:val="0"/>
          <w:numId w:val="13"/>
        </w:numPr>
        <w:tabs>
          <w:tab w:val="num" w:pos="567"/>
        </w:tabs>
        <w:ind w:left="567" w:hanging="283"/>
        <w:jc w:val="both"/>
        <w:rPr>
          <w:szCs w:val="24"/>
        </w:rPr>
      </w:pPr>
      <w:r>
        <w:rPr>
          <w:szCs w:val="24"/>
        </w:rPr>
        <w:t>To know the notion of periodontal surgery (mucogingival, resectional, regenerative, reconstructive);</w:t>
      </w:r>
    </w:p>
    <w:p w:rsidR="00144FF8" w:rsidRDefault="00144FF8" w:rsidP="00F408F1">
      <w:pPr>
        <w:pStyle w:val="a3"/>
        <w:numPr>
          <w:ilvl w:val="0"/>
          <w:numId w:val="13"/>
        </w:numPr>
        <w:tabs>
          <w:tab w:val="num" w:pos="567"/>
        </w:tabs>
        <w:ind w:left="567" w:hanging="283"/>
        <w:jc w:val="both"/>
        <w:rPr>
          <w:szCs w:val="24"/>
        </w:rPr>
      </w:pPr>
      <w:r>
        <w:rPr>
          <w:szCs w:val="24"/>
        </w:rPr>
        <w:t>To know the classification of techniques and surgical procedures (gingivectomy/gingivoplasty, curettage on opened field, flap procedures, guided tissue regeneration (GTR), closure the gingival recessions);</w:t>
      </w:r>
    </w:p>
    <w:p w:rsidR="00144FF8" w:rsidRDefault="00144FF8" w:rsidP="00F408F1">
      <w:pPr>
        <w:pStyle w:val="a3"/>
        <w:numPr>
          <w:ilvl w:val="0"/>
          <w:numId w:val="13"/>
        </w:numPr>
        <w:tabs>
          <w:tab w:val="num" w:pos="567"/>
        </w:tabs>
        <w:ind w:left="567" w:hanging="283"/>
        <w:jc w:val="both"/>
        <w:rPr>
          <w:szCs w:val="24"/>
        </w:rPr>
      </w:pPr>
      <w:r>
        <w:rPr>
          <w:szCs w:val="24"/>
        </w:rPr>
        <w:t>To know the indications and contraindications in periodontal surgery;</w:t>
      </w:r>
    </w:p>
    <w:p w:rsidR="00144FF8" w:rsidRPr="00E807AC" w:rsidRDefault="00144FF8" w:rsidP="00F408F1">
      <w:pPr>
        <w:pStyle w:val="a3"/>
        <w:numPr>
          <w:ilvl w:val="0"/>
          <w:numId w:val="13"/>
        </w:numPr>
        <w:tabs>
          <w:tab w:val="num" w:pos="567"/>
        </w:tabs>
        <w:ind w:left="567" w:hanging="283"/>
        <w:jc w:val="both"/>
        <w:rPr>
          <w:szCs w:val="24"/>
          <w:lang w:val="en-US"/>
        </w:rPr>
      </w:pPr>
      <w:r>
        <w:rPr>
          <w:szCs w:val="24"/>
        </w:rPr>
        <w:t xml:space="preserve">To know </w:t>
      </w:r>
      <w:r w:rsidRPr="00E807AC">
        <w:rPr>
          <w:szCs w:val="24"/>
        </w:rPr>
        <w:t>instruments and equipment</w:t>
      </w:r>
      <w:r>
        <w:rPr>
          <w:szCs w:val="24"/>
        </w:rPr>
        <w:t xml:space="preserve"> used in periodontal surgery;</w:t>
      </w:r>
    </w:p>
    <w:p w:rsidR="00144FF8" w:rsidRDefault="00144FF8" w:rsidP="00F408F1">
      <w:pPr>
        <w:pStyle w:val="a3"/>
        <w:numPr>
          <w:ilvl w:val="0"/>
          <w:numId w:val="13"/>
        </w:numPr>
        <w:tabs>
          <w:tab w:val="num" w:pos="567"/>
        </w:tabs>
        <w:ind w:left="567" w:hanging="283"/>
        <w:jc w:val="both"/>
        <w:rPr>
          <w:szCs w:val="24"/>
        </w:rPr>
      </w:pPr>
      <w:r>
        <w:rPr>
          <w:szCs w:val="24"/>
        </w:rPr>
        <w:t>To know the classification and properties of addition materials used in regenerative periodontal surgery;</w:t>
      </w:r>
    </w:p>
    <w:p w:rsidR="00144FF8" w:rsidRDefault="00144FF8" w:rsidP="00F408F1">
      <w:pPr>
        <w:pStyle w:val="a3"/>
        <w:numPr>
          <w:ilvl w:val="0"/>
          <w:numId w:val="13"/>
        </w:numPr>
        <w:tabs>
          <w:tab w:val="num" w:pos="567"/>
        </w:tabs>
        <w:ind w:left="567" w:hanging="283"/>
        <w:jc w:val="both"/>
        <w:rPr>
          <w:szCs w:val="24"/>
        </w:rPr>
      </w:pPr>
      <w:r>
        <w:rPr>
          <w:szCs w:val="24"/>
        </w:rPr>
        <w:t xml:space="preserve"> To know the elements of care the postoperative wound  in periodontal surgery (medicamentous remedies of local and general use, patient recommendations);</w:t>
      </w:r>
    </w:p>
    <w:p w:rsidR="00144FF8" w:rsidRDefault="00144FF8" w:rsidP="00F408F1">
      <w:pPr>
        <w:pStyle w:val="a3"/>
        <w:ind w:left="567" w:firstLine="0"/>
        <w:jc w:val="both"/>
        <w:rPr>
          <w:szCs w:val="24"/>
        </w:rPr>
      </w:pPr>
    </w:p>
    <w:p w:rsidR="00144FF8" w:rsidRDefault="00144FF8" w:rsidP="00F408F1">
      <w:pPr>
        <w:pStyle w:val="33"/>
        <w:widowControl w:val="0"/>
        <w:ind w:left="0"/>
        <w:jc w:val="both"/>
        <w:rPr>
          <w:sz w:val="24"/>
          <w:szCs w:val="24"/>
        </w:rPr>
      </w:pPr>
    </w:p>
    <w:p w:rsidR="00144FF8" w:rsidRDefault="00144FF8" w:rsidP="00F408F1">
      <w:pPr>
        <w:pStyle w:val="33"/>
        <w:widowControl w:val="0"/>
        <w:ind w:left="0"/>
        <w:jc w:val="both"/>
        <w:rPr>
          <w:i/>
          <w:sz w:val="24"/>
        </w:rPr>
      </w:pPr>
      <w:r>
        <w:rPr>
          <w:i/>
          <w:sz w:val="24"/>
        </w:rPr>
        <w:t>At the level of application:</w:t>
      </w:r>
    </w:p>
    <w:p w:rsidR="00144FF8" w:rsidRDefault="00144FF8" w:rsidP="00F408F1">
      <w:pPr>
        <w:pStyle w:val="af8"/>
        <w:numPr>
          <w:ilvl w:val="0"/>
          <w:numId w:val="14"/>
        </w:numPr>
        <w:rPr>
          <w:lang w:val="ro-RO"/>
        </w:rPr>
      </w:pPr>
      <w:bookmarkStart w:id="1" w:name="OLE_LINK2"/>
      <w:bookmarkStart w:id="2" w:name="OLE_LINK1"/>
      <w:r>
        <w:rPr>
          <w:lang w:val="ro-RO"/>
        </w:rPr>
        <w:t>To be able to collect the patient data for a complete anamnesis (subjective examination);</w:t>
      </w:r>
    </w:p>
    <w:p w:rsidR="00144FF8" w:rsidRDefault="00144FF8" w:rsidP="00F408F1">
      <w:pPr>
        <w:pStyle w:val="af8"/>
        <w:numPr>
          <w:ilvl w:val="0"/>
          <w:numId w:val="14"/>
        </w:numPr>
        <w:rPr>
          <w:lang w:val="ro-RO"/>
        </w:rPr>
      </w:pPr>
      <w:r>
        <w:rPr>
          <w:lang w:val="ro-RO"/>
        </w:rPr>
        <w:t>To be able to complete medical card of the patient with periodontal disease, including the informed agreement;</w:t>
      </w:r>
    </w:p>
    <w:p w:rsidR="00144FF8" w:rsidRDefault="00144FF8" w:rsidP="00F408F1">
      <w:pPr>
        <w:pStyle w:val="af8"/>
        <w:numPr>
          <w:ilvl w:val="0"/>
          <w:numId w:val="14"/>
        </w:numPr>
        <w:rPr>
          <w:lang w:val="ro-RO"/>
        </w:rPr>
      </w:pPr>
      <w:r>
        <w:rPr>
          <w:lang w:val="ro-RO"/>
        </w:rPr>
        <w:t>To be able to evidence the important data for diagnosis setting;</w:t>
      </w:r>
    </w:p>
    <w:p w:rsidR="00144FF8" w:rsidRDefault="00144FF8" w:rsidP="00F408F1">
      <w:pPr>
        <w:pStyle w:val="af8"/>
        <w:numPr>
          <w:ilvl w:val="0"/>
          <w:numId w:val="14"/>
        </w:numPr>
        <w:rPr>
          <w:lang w:val="ro-RO"/>
        </w:rPr>
      </w:pPr>
      <w:r>
        <w:rPr>
          <w:lang w:val="ro-RO"/>
        </w:rPr>
        <w:t>To posses the abilities of communication with the periodontal patient to obtain the complete information to set the diagnosis;</w:t>
      </w:r>
    </w:p>
    <w:p w:rsidR="00144FF8" w:rsidRDefault="00144FF8" w:rsidP="00F408F1">
      <w:pPr>
        <w:pStyle w:val="af8"/>
        <w:numPr>
          <w:ilvl w:val="0"/>
          <w:numId w:val="14"/>
        </w:numPr>
        <w:rPr>
          <w:lang w:val="ro-RO"/>
        </w:rPr>
      </w:pPr>
      <w:r>
        <w:rPr>
          <w:lang w:val="ro-RO"/>
        </w:rPr>
        <w:t>To be able to perform the clinical and paraclinical diagnosis of the aptient with periodontal disease;</w:t>
      </w:r>
    </w:p>
    <w:p w:rsidR="00144FF8" w:rsidRDefault="00144FF8" w:rsidP="00F408F1">
      <w:pPr>
        <w:pStyle w:val="af8"/>
        <w:numPr>
          <w:ilvl w:val="0"/>
          <w:numId w:val="14"/>
        </w:numPr>
        <w:rPr>
          <w:lang w:val="ro-RO"/>
        </w:rPr>
      </w:pPr>
      <w:r>
        <w:rPr>
          <w:lang w:val="ro-RO"/>
        </w:rPr>
        <w:t>To be able to argue for the necessity in paraclinical examination chosen depending on the clinical case;</w:t>
      </w:r>
    </w:p>
    <w:p w:rsidR="00144FF8" w:rsidRDefault="00144FF8" w:rsidP="00F408F1">
      <w:pPr>
        <w:pStyle w:val="af8"/>
        <w:numPr>
          <w:ilvl w:val="0"/>
          <w:numId w:val="14"/>
        </w:numPr>
        <w:rPr>
          <w:lang w:val="ro-RO"/>
        </w:rPr>
      </w:pPr>
      <w:r>
        <w:rPr>
          <w:lang w:val="ro-RO"/>
        </w:rPr>
        <w:t>To be able to describe the stages and methods of asepsis and antisepsis;</w:t>
      </w:r>
    </w:p>
    <w:p w:rsidR="00144FF8" w:rsidRDefault="00144FF8" w:rsidP="00F408F1">
      <w:pPr>
        <w:pStyle w:val="af8"/>
        <w:numPr>
          <w:ilvl w:val="0"/>
          <w:numId w:val="14"/>
        </w:numPr>
        <w:rPr>
          <w:lang w:val="ro-RO"/>
        </w:rPr>
      </w:pPr>
      <w:r>
        <w:rPr>
          <w:lang w:val="ro-RO"/>
        </w:rPr>
        <w:t>To be able to describe the antiseptic substances used in periodontology and indications of their usage;</w:t>
      </w:r>
    </w:p>
    <w:p w:rsidR="00144FF8" w:rsidRDefault="00144FF8" w:rsidP="00F408F1">
      <w:pPr>
        <w:pStyle w:val="af8"/>
        <w:numPr>
          <w:ilvl w:val="0"/>
          <w:numId w:val="14"/>
        </w:numPr>
        <w:rPr>
          <w:lang w:val="ro-RO"/>
        </w:rPr>
      </w:pPr>
      <w:r>
        <w:rPr>
          <w:lang w:val="ro-RO"/>
        </w:rPr>
        <w:t>To be able to describe and apply the techniques of anesthesia in periodontal treatment;</w:t>
      </w:r>
    </w:p>
    <w:p w:rsidR="00144FF8" w:rsidRPr="00B1778F" w:rsidRDefault="00144FF8" w:rsidP="00F408F1">
      <w:pPr>
        <w:pStyle w:val="af8"/>
        <w:numPr>
          <w:ilvl w:val="0"/>
          <w:numId w:val="14"/>
        </w:numPr>
        <w:rPr>
          <w:lang w:val="ro-RO"/>
        </w:rPr>
      </w:pPr>
      <w:r>
        <w:rPr>
          <w:lang w:val="ro-RO"/>
        </w:rPr>
        <w:t xml:space="preserve">To posses abilities of </w:t>
      </w:r>
      <w:r w:rsidRPr="00B1778F">
        <w:rPr>
          <w:lang w:val="en-US"/>
        </w:rPr>
        <w:t>emergency medical assistance;</w:t>
      </w:r>
    </w:p>
    <w:p w:rsidR="00144FF8" w:rsidRDefault="00144FF8" w:rsidP="00F408F1">
      <w:pPr>
        <w:pStyle w:val="af8"/>
        <w:numPr>
          <w:ilvl w:val="0"/>
          <w:numId w:val="14"/>
        </w:numPr>
        <w:rPr>
          <w:lang w:val="ro-RO"/>
        </w:rPr>
      </w:pPr>
      <w:r>
        <w:rPr>
          <w:lang w:val="ro-RO"/>
        </w:rPr>
        <w:t>To posses the techniques and procedures of dental deposits removal (manual scaling, ultrasonic, combined and professional brushing, subgingival air-flow, irrigations);</w:t>
      </w:r>
    </w:p>
    <w:p w:rsidR="00144FF8" w:rsidRDefault="00144FF8" w:rsidP="00F408F1">
      <w:pPr>
        <w:pStyle w:val="af8"/>
        <w:numPr>
          <w:ilvl w:val="0"/>
          <w:numId w:val="14"/>
        </w:numPr>
        <w:rPr>
          <w:lang w:val="ro-RO"/>
        </w:rPr>
      </w:pPr>
      <w:r>
        <w:rPr>
          <w:lang w:val="ro-RO"/>
        </w:rPr>
        <w:lastRenderedPageBreak/>
        <w:t>To know and to be able to describe the instruments and materials used in periodontal surgery;</w:t>
      </w:r>
    </w:p>
    <w:p w:rsidR="00144FF8" w:rsidRDefault="00144FF8" w:rsidP="00F408F1">
      <w:pPr>
        <w:pStyle w:val="af8"/>
        <w:numPr>
          <w:ilvl w:val="0"/>
          <w:numId w:val="14"/>
        </w:numPr>
        <w:rPr>
          <w:lang w:val="ro-RO"/>
        </w:rPr>
      </w:pPr>
      <w:r>
        <w:rPr>
          <w:lang w:val="ro-RO"/>
        </w:rPr>
        <w:t>To be able to perform debridement and decontamination of periodontal pockets (manual and with Vector device, laser, photodynamic therapy;</w:t>
      </w:r>
    </w:p>
    <w:p w:rsidR="00144FF8" w:rsidRDefault="00144FF8" w:rsidP="00F408F1">
      <w:pPr>
        <w:pStyle w:val="af8"/>
        <w:numPr>
          <w:ilvl w:val="0"/>
          <w:numId w:val="14"/>
        </w:numPr>
        <w:rPr>
          <w:lang w:val="ro-RO"/>
        </w:rPr>
      </w:pPr>
      <w:r>
        <w:rPr>
          <w:lang w:val="ro-RO"/>
        </w:rPr>
        <w:t>To be able to realize the occusal recording and selective grinding;</w:t>
      </w:r>
    </w:p>
    <w:p w:rsidR="00144FF8" w:rsidRDefault="00144FF8" w:rsidP="00F408F1">
      <w:pPr>
        <w:pStyle w:val="af8"/>
        <w:numPr>
          <w:ilvl w:val="0"/>
          <w:numId w:val="14"/>
        </w:numPr>
        <w:rPr>
          <w:lang w:val="ro-RO"/>
        </w:rPr>
      </w:pPr>
      <w:r>
        <w:rPr>
          <w:lang w:val="ro-RO"/>
        </w:rPr>
        <w:t>To posses the abilities of temporary and long-term imobilization of periodontla teeth;</w:t>
      </w:r>
    </w:p>
    <w:p w:rsidR="00144FF8" w:rsidRDefault="00144FF8" w:rsidP="00F408F1">
      <w:pPr>
        <w:pStyle w:val="af8"/>
        <w:numPr>
          <w:ilvl w:val="0"/>
          <w:numId w:val="14"/>
        </w:numPr>
        <w:rPr>
          <w:lang w:val="ro-RO"/>
        </w:rPr>
      </w:pPr>
      <w:r>
        <w:rPr>
          <w:lang w:val="ro-RO"/>
        </w:rPr>
        <w:t>To be able to realize the curettage in closed field;</w:t>
      </w:r>
    </w:p>
    <w:p w:rsidR="00144FF8" w:rsidRDefault="00144FF8" w:rsidP="00F408F1">
      <w:pPr>
        <w:pStyle w:val="af8"/>
        <w:numPr>
          <w:ilvl w:val="0"/>
          <w:numId w:val="14"/>
        </w:numPr>
        <w:rPr>
          <w:lang w:val="ro-RO"/>
        </w:rPr>
      </w:pPr>
      <w:r>
        <w:rPr>
          <w:lang w:val="ro-RO"/>
        </w:rPr>
        <w:t>To be able to realize stages of gingivectomy/gingivoplasty;</w:t>
      </w:r>
    </w:p>
    <w:p w:rsidR="00144FF8" w:rsidRDefault="00144FF8" w:rsidP="00F408F1">
      <w:pPr>
        <w:pStyle w:val="af8"/>
        <w:numPr>
          <w:ilvl w:val="0"/>
          <w:numId w:val="14"/>
        </w:numPr>
        <w:rPr>
          <w:lang w:val="ro-RO"/>
        </w:rPr>
      </w:pPr>
      <w:r>
        <w:rPr>
          <w:lang w:val="ro-RO"/>
        </w:rPr>
        <w:t>To be able to realize the curettage in closed field;</w:t>
      </w:r>
    </w:p>
    <w:p w:rsidR="00144FF8" w:rsidRDefault="00144FF8" w:rsidP="00F408F1">
      <w:pPr>
        <w:pStyle w:val="a3"/>
        <w:numPr>
          <w:ilvl w:val="0"/>
          <w:numId w:val="14"/>
        </w:numPr>
        <w:jc w:val="both"/>
        <w:rPr>
          <w:szCs w:val="24"/>
        </w:rPr>
      </w:pPr>
      <w:r>
        <w:rPr>
          <w:szCs w:val="24"/>
        </w:rPr>
        <w:t>To posses the abilities of care the postoperative wound in periodontal surgery (medicamentous remedies of local and general way, patient recommendations).</w:t>
      </w:r>
    </w:p>
    <w:p w:rsidR="00144FF8" w:rsidRDefault="00144FF8" w:rsidP="00F408F1">
      <w:pPr>
        <w:pStyle w:val="33"/>
        <w:widowControl w:val="0"/>
        <w:jc w:val="both"/>
        <w:rPr>
          <w:b/>
          <w:i/>
          <w:sz w:val="24"/>
        </w:rPr>
      </w:pPr>
    </w:p>
    <w:p w:rsidR="00144FF8" w:rsidRDefault="00144FF8" w:rsidP="00F408F1">
      <w:pPr>
        <w:pStyle w:val="33"/>
        <w:widowControl w:val="0"/>
        <w:jc w:val="both"/>
        <w:rPr>
          <w:b/>
          <w:i/>
          <w:sz w:val="24"/>
        </w:rPr>
      </w:pPr>
      <w:r>
        <w:rPr>
          <w:b/>
          <w:i/>
          <w:sz w:val="24"/>
        </w:rPr>
        <w:t>At the level of integration:</w:t>
      </w:r>
    </w:p>
    <w:bookmarkEnd w:id="1"/>
    <w:bookmarkEnd w:id="2"/>
    <w:p w:rsidR="00144FF8" w:rsidRDefault="00144FF8" w:rsidP="00F408F1">
      <w:pPr>
        <w:pStyle w:val="33"/>
        <w:widowControl w:val="0"/>
        <w:numPr>
          <w:ilvl w:val="0"/>
          <w:numId w:val="25"/>
        </w:numPr>
        <w:tabs>
          <w:tab w:val="num" w:pos="360"/>
        </w:tabs>
        <w:ind w:left="360" w:hanging="357"/>
        <w:jc w:val="both"/>
        <w:rPr>
          <w:sz w:val="24"/>
        </w:rPr>
      </w:pPr>
      <w:r>
        <w:rPr>
          <w:sz w:val="24"/>
        </w:rPr>
        <w:t>To appreciate the level of periodontal assistance;</w:t>
      </w:r>
    </w:p>
    <w:p w:rsidR="00144FF8" w:rsidRPr="00FB3839" w:rsidRDefault="00144FF8" w:rsidP="00F408F1">
      <w:pPr>
        <w:pStyle w:val="33"/>
        <w:widowControl w:val="0"/>
        <w:numPr>
          <w:ilvl w:val="0"/>
          <w:numId w:val="25"/>
        </w:numPr>
        <w:tabs>
          <w:tab w:val="num" w:pos="360"/>
        </w:tabs>
        <w:ind w:left="360" w:hanging="357"/>
        <w:jc w:val="both"/>
        <w:rPr>
          <w:sz w:val="24"/>
          <w:lang w:val="en-US"/>
        </w:rPr>
      </w:pPr>
      <w:r>
        <w:rPr>
          <w:sz w:val="24"/>
        </w:rPr>
        <w:t>To appreciate the type of dat collection in dependence on patient (</w:t>
      </w:r>
      <w:r w:rsidRPr="00FB3839">
        <w:rPr>
          <w:sz w:val="24"/>
        </w:rPr>
        <w:t>dialogue, investigation, combined)</w:t>
      </w:r>
    </w:p>
    <w:p w:rsidR="00144FF8" w:rsidRDefault="00144FF8" w:rsidP="00F408F1">
      <w:pPr>
        <w:pStyle w:val="33"/>
        <w:widowControl w:val="0"/>
        <w:numPr>
          <w:ilvl w:val="0"/>
          <w:numId w:val="25"/>
        </w:numPr>
        <w:tabs>
          <w:tab w:val="num" w:pos="360"/>
        </w:tabs>
        <w:ind w:left="360" w:hanging="357"/>
        <w:jc w:val="both"/>
        <w:rPr>
          <w:sz w:val="24"/>
        </w:rPr>
      </w:pPr>
      <w:r>
        <w:rPr>
          <w:sz w:val="24"/>
        </w:rPr>
        <w:t>To appreciate the level of patient satisfaction after various criteria;</w:t>
      </w:r>
    </w:p>
    <w:p w:rsidR="00144FF8" w:rsidRDefault="00144FF8" w:rsidP="00F408F1">
      <w:pPr>
        <w:pStyle w:val="33"/>
        <w:widowControl w:val="0"/>
        <w:numPr>
          <w:ilvl w:val="0"/>
          <w:numId w:val="25"/>
        </w:numPr>
        <w:tabs>
          <w:tab w:val="num" w:pos="360"/>
        </w:tabs>
        <w:ind w:left="360" w:hanging="357"/>
        <w:jc w:val="both"/>
        <w:rPr>
          <w:sz w:val="24"/>
        </w:rPr>
      </w:pPr>
      <w:r>
        <w:rPr>
          <w:sz w:val="24"/>
        </w:rPr>
        <w:t>To allocate the necessary instruments in dependence on their purpose;</w:t>
      </w:r>
    </w:p>
    <w:p w:rsidR="00144FF8" w:rsidRDefault="00144FF8" w:rsidP="00F408F1">
      <w:pPr>
        <w:pStyle w:val="33"/>
        <w:widowControl w:val="0"/>
        <w:numPr>
          <w:ilvl w:val="0"/>
          <w:numId w:val="25"/>
        </w:numPr>
        <w:tabs>
          <w:tab w:val="num" w:pos="360"/>
        </w:tabs>
        <w:ind w:left="360" w:hanging="357"/>
        <w:jc w:val="both"/>
        <w:rPr>
          <w:sz w:val="24"/>
        </w:rPr>
      </w:pPr>
      <w:r>
        <w:rPr>
          <w:sz w:val="24"/>
        </w:rPr>
        <w:t>To ensure the respect of ethics and professional deontology;</w:t>
      </w:r>
    </w:p>
    <w:p w:rsidR="00144FF8" w:rsidRPr="00A8164B" w:rsidRDefault="00144FF8" w:rsidP="00F408F1">
      <w:pPr>
        <w:pStyle w:val="33"/>
        <w:widowControl w:val="0"/>
        <w:numPr>
          <w:ilvl w:val="0"/>
          <w:numId w:val="25"/>
        </w:numPr>
        <w:tabs>
          <w:tab w:val="num" w:pos="360"/>
        </w:tabs>
        <w:ind w:left="360" w:hanging="357"/>
        <w:jc w:val="both"/>
        <w:rPr>
          <w:sz w:val="24"/>
        </w:rPr>
      </w:pPr>
      <w:r>
        <w:rPr>
          <w:sz w:val="24"/>
        </w:rPr>
        <w:t>To evidence of patient problem with appreciation the options of paraclinical examination necessary for setting the diagnosis.</w:t>
      </w:r>
    </w:p>
    <w:p w:rsidR="00144FF8" w:rsidRDefault="00144FF8" w:rsidP="00F408F1">
      <w:pPr>
        <w:pStyle w:val="33"/>
        <w:widowControl w:val="0"/>
        <w:ind w:left="0"/>
        <w:jc w:val="both"/>
        <w:rPr>
          <w:color w:val="FF0000"/>
          <w:sz w:val="24"/>
        </w:rPr>
      </w:pPr>
    </w:p>
    <w:p w:rsidR="00144FF8" w:rsidRDefault="00144FF8" w:rsidP="00F408F1">
      <w:pPr>
        <w:pStyle w:val="af8"/>
        <w:widowControl w:val="0"/>
        <w:numPr>
          <w:ilvl w:val="0"/>
          <w:numId w:val="24"/>
        </w:numPr>
        <w:spacing w:before="240" w:after="120"/>
        <w:ind w:left="709" w:hanging="567"/>
        <w:rPr>
          <w:b/>
          <w:caps/>
          <w:sz w:val="28"/>
          <w:lang w:val="ro-RO"/>
        </w:rPr>
      </w:pPr>
      <w:r>
        <w:rPr>
          <w:b/>
          <w:caps/>
          <w:sz w:val="28"/>
          <w:lang w:val="ro-RO"/>
        </w:rPr>
        <w:t>CONDITIONINGS AND PRELIMINARY EXIGENCES</w:t>
      </w:r>
    </w:p>
    <w:p w:rsidR="00144FF8" w:rsidRPr="00E91102" w:rsidRDefault="00144FF8" w:rsidP="00F408F1">
      <w:pPr>
        <w:pStyle w:val="a8"/>
        <w:spacing w:before="120" w:line="276" w:lineRule="auto"/>
        <w:ind w:firstLine="567"/>
        <w:rPr>
          <w:spacing w:val="-4"/>
          <w:szCs w:val="24"/>
          <w:lang w:val="en-US"/>
        </w:rPr>
      </w:pPr>
      <w:r>
        <w:rPr>
          <w:spacing w:val="-4"/>
          <w:szCs w:val="24"/>
        </w:rPr>
        <w:t xml:space="preserve">Knowing and respect for the ethical-moral and professional norms in relation with patients. Knowing the purpose and objectives of periodontal assistance. Knowing the anatomic-physiological particularities of marginal periodontium. Knowing the organization of periodontal assistance in the periodontal office. Knowing the </w:t>
      </w:r>
      <w:r w:rsidRPr="00E91102">
        <w:rPr>
          <w:spacing w:val="-4"/>
          <w:szCs w:val="24"/>
        </w:rPr>
        <w:t>legislative framework</w:t>
      </w:r>
      <w:r>
        <w:rPr>
          <w:spacing w:val="-4"/>
          <w:szCs w:val="24"/>
        </w:rPr>
        <w:t xml:space="preserve"> and the necessary documentation in the periodontal office (medical card, periodontal status, register of evidence the sterilization control, register evidence the patients with periodontal disease). Knowing the methods and stages of clinical and paraclinical examination in periodontology. Knowing the methods of prophylaxis. Knowing the principles of asepsis and antisepsis. Knowing the consequences of complex treatment stages of the patients with periodontal disease. Knowing the information sources necessary in periodontal assistance activity.</w:t>
      </w:r>
    </w:p>
    <w:p w:rsidR="00144FF8" w:rsidRDefault="00144FF8" w:rsidP="003B39BC">
      <w:pPr>
        <w:pStyle w:val="a8"/>
        <w:spacing w:before="120" w:after="0" w:line="276" w:lineRule="auto"/>
        <w:ind w:firstLine="567"/>
        <w:rPr>
          <w:spacing w:val="-4"/>
        </w:rPr>
      </w:pPr>
    </w:p>
    <w:p w:rsidR="00144FF8" w:rsidRDefault="00144FF8" w:rsidP="00CB2786">
      <w:pPr>
        <w:pStyle w:val="a8"/>
        <w:spacing w:before="120" w:after="0"/>
        <w:ind w:firstLine="567"/>
        <w:rPr>
          <w:spacing w:val="-4"/>
        </w:rPr>
      </w:pPr>
    </w:p>
    <w:p w:rsidR="00144FF8" w:rsidRDefault="00144FF8" w:rsidP="00CB2786">
      <w:pPr>
        <w:pStyle w:val="a8"/>
        <w:spacing w:before="120" w:after="0"/>
        <w:ind w:firstLine="567"/>
        <w:rPr>
          <w:spacing w:val="-4"/>
        </w:rPr>
      </w:pPr>
    </w:p>
    <w:p w:rsidR="00144FF8" w:rsidRDefault="00144FF8" w:rsidP="00CB2786">
      <w:pPr>
        <w:pStyle w:val="a8"/>
        <w:spacing w:before="120" w:after="0"/>
        <w:ind w:firstLine="567"/>
        <w:rPr>
          <w:spacing w:val="-4"/>
        </w:rPr>
      </w:pPr>
    </w:p>
    <w:p w:rsidR="00144FF8" w:rsidRDefault="00144FF8" w:rsidP="00CB2786">
      <w:pPr>
        <w:pStyle w:val="a8"/>
        <w:spacing w:before="120" w:after="0"/>
        <w:ind w:firstLine="567"/>
        <w:rPr>
          <w:spacing w:val="-4"/>
        </w:rPr>
      </w:pPr>
    </w:p>
    <w:p w:rsidR="00144FF8" w:rsidRDefault="00144FF8" w:rsidP="00CB2786">
      <w:pPr>
        <w:pStyle w:val="a8"/>
        <w:spacing w:before="120" w:after="0"/>
        <w:ind w:firstLine="567"/>
        <w:rPr>
          <w:spacing w:val="-4"/>
        </w:rPr>
      </w:pPr>
    </w:p>
    <w:p w:rsidR="00144FF8" w:rsidRDefault="00144FF8" w:rsidP="00CB2786">
      <w:pPr>
        <w:pStyle w:val="a8"/>
        <w:spacing w:before="120" w:after="0"/>
        <w:ind w:firstLine="567"/>
        <w:rPr>
          <w:spacing w:val="-4"/>
        </w:rPr>
      </w:pPr>
    </w:p>
    <w:p w:rsidR="00144FF8" w:rsidRDefault="00144FF8" w:rsidP="00CB2786">
      <w:pPr>
        <w:pStyle w:val="a8"/>
        <w:spacing w:before="120" w:after="0"/>
        <w:ind w:firstLine="567"/>
        <w:rPr>
          <w:spacing w:val="-4"/>
        </w:rPr>
      </w:pPr>
    </w:p>
    <w:p w:rsidR="00144FF8" w:rsidRDefault="00144FF8" w:rsidP="00CB2786">
      <w:pPr>
        <w:pStyle w:val="a8"/>
        <w:spacing w:before="120" w:after="0"/>
        <w:ind w:firstLine="567"/>
        <w:rPr>
          <w:spacing w:val="-4"/>
        </w:rPr>
      </w:pPr>
    </w:p>
    <w:p w:rsidR="00144FF8" w:rsidRDefault="00144FF8" w:rsidP="00CB2786">
      <w:pPr>
        <w:pStyle w:val="a8"/>
        <w:spacing w:before="120" w:after="0"/>
        <w:ind w:firstLine="567"/>
        <w:rPr>
          <w:spacing w:val="-4"/>
        </w:rPr>
      </w:pPr>
    </w:p>
    <w:p w:rsidR="00144FF8" w:rsidRPr="00716D69" w:rsidRDefault="00144FF8" w:rsidP="00CB2786">
      <w:pPr>
        <w:pStyle w:val="a8"/>
        <w:spacing w:before="120" w:after="0"/>
        <w:ind w:firstLine="567"/>
        <w:rPr>
          <w:spacing w:val="-4"/>
        </w:rPr>
      </w:pPr>
    </w:p>
    <w:p w:rsidR="00144FF8" w:rsidRPr="0060323E" w:rsidRDefault="00144FF8" w:rsidP="0060323E">
      <w:pPr>
        <w:numPr>
          <w:ilvl w:val="0"/>
          <w:numId w:val="2"/>
        </w:numPr>
        <w:rPr>
          <w:b/>
          <w:sz w:val="28"/>
          <w:lang w:val="ro-RO"/>
        </w:rPr>
      </w:pPr>
      <w:r w:rsidRPr="0060323E">
        <w:rPr>
          <w:b/>
          <w:sz w:val="28"/>
          <w:lang w:val="ro-RO"/>
        </w:rPr>
        <w:t>THEMES AND ORIENTATIVE REPARTISATION OF COURSES</w:t>
      </w:r>
    </w:p>
    <w:tbl>
      <w:tblPr>
        <w:tblW w:w="10280" w:type="dxa"/>
        <w:tblInd w:w="40" w:type="dxa"/>
        <w:tblLayout w:type="fixed"/>
        <w:tblCellMar>
          <w:left w:w="40" w:type="dxa"/>
          <w:right w:w="40" w:type="dxa"/>
        </w:tblCellMar>
        <w:tblLook w:val="0000" w:firstRow="0" w:lastRow="0" w:firstColumn="0" w:lastColumn="0" w:noHBand="0" w:noVBand="0"/>
      </w:tblPr>
      <w:tblGrid>
        <w:gridCol w:w="540"/>
        <w:gridCol w:w="7470"/>
        <w:gridCol w:w="565"/>
        <w:gridCol w:w="567"/>
        <w:gridCol w:w="570"/>
        <w:gridCol w:w="568"/>
      </w:tblGrid>
      <w:tr w:rsidR="00144FF8" w:rsidRPr="00716D69" w:rsidTr="007D5579">
        <w:trPr>
          <w:trHeight w:val="20"/>
          <w:tblHeader/>
        </w:trPr>
        <w:tc>
          <w:tcPr>
            <w:tcW w:w="540" w:type="dxa"/>
            <w:vMerge w:val="restart"/>
            <w:tcBorders>
              <w:top w:val="double" w:sz="4" w:space="0" w:color="auto"/>
              <w:left w:val="double" w:sz="4" w:space="0" w:color="auto"/>
              <w:bottom w:val="single" w:sz="4" w:space="0" w:color="auto"/>
              <w:right w:val="single" w:sz="4" w:space="0" w:color="auto"/>
            </w:tcBorders>
            <w:vAlign w:val="center"/>
          </w:tcPr>
          <w:p w:rsidR="00144FF8" w:rsidRPr="00716D69" w:rsidRDefault="00144FF8" w:rsidP="00716D69">
            <w:pPr>
              <w:ind w:left="-57" w:right="-57"/>
              <w:jc w:val="center"/>
              <w:rPr>
                <w:lang w:val="ro-RO"/>
              </w:rPr>
            </w:pPr>
            <w:r w:rsidRPr="00716D69">
              <w:rPr>
                <w:sz w:val="22"/>
                <w:szCs w:val="22"/>
                <w:lang w:val="ro-RO"/>
              </w:rPr>
              <w:t>Nr.</w:t>
            </w:r>
          </w:p>
          <w:p w:rsidR="00144FF8" w:rsidRPr="00716D69" w:rsidRDefault="00144FF8" w:rsidP="004E66E8">
            <w:pPr>
              <w:ind w:left="-57" w:right="-57"/>
              <w:rPr>
                <w:lang w:val="ro-RO"/>
              </w:rPr>
            </w:pPr>
          </w:p>
        </w:tc>
        <w:tc>
          <w:tcPr>
            <w:tcW w:w="7470" w:type="dxa"/>
            <w:vMerge w:val="restart"/>
            <w:tcBorders>
              <w:top w:val="double" w:sz="4" w:space="0" w:color="auto"/>
              <w:left w:val="single" w:sz="4" w:space="0" w:color="auto"/>
              <w:bottom w:val="single" w:sz="4" w:space="0" w:color="auto"/>
              <w:right w:val="single" w:sz="4" w:space="0" w:color="auto"/>
            </w:tcBorders>
            <w:vAlign w:val="center"/>
          </w:tcPr>
          <w:p w:rsidR="00144FF8" w:rsidRPr="00716D69" w:rsidRDefault="00144FF8" w:rsidP="00716D69">
            <w:pPr>
              <w:jc w:val="center"/>
              <w:rPr>
                <w:lang w:val="ro-RO"/>
              </w:rPr>
            </w:pPr>
            <w:r w:rsidRPr="00716D69">
              <w:rPr>
                <w:szCs w:val="22"/>
                <w:lang w:val="ro-RO"/>
              </w:rPr>
              <w:t>Т</w:t>
            </w:r>
            <w:r>
              <w:rPr>
                <w:szCs w:val="22"/>
                <w:lang w:val="ro-RO"/>
              </w:rPr>
              <w:t>HEME</w:t>
            </w:r>
          </w:p>
        </w:tc>
        <w:tc>
          <w:tcPr>
            <w:tcW w:w="2270" w:type="dxa"/>
            <w:gridSpan w:val="4"/>
            <w:tcBorders>
              <w:top w:val="double" w:sz="4" w:space="0" w:color="auto"/>
              <w:left w:val="single" w:sz="4" w:space="0" w:color="auto"/>
              <w:bottom w:val="single" w:sz="4" w:space="0" w:color="auto"/>
              <w:right w:val="double" w:sz="4" w:space="0" w:color="auto"/>
            </w:tcBorders>
            <w:vAlign w:val="center"/>
          </w:tcPr>
          <w:p w:rsidR="00144FF8" w:rsidRPr="00716D69" w:rsidRDefault="00144FF8" w:rsidP="00716D69">
            <w:pPr>
              <w:jc w:val="center"/>
              <w:rPr>
                <w:lang w:val="ro-RO"/>
              </w:rPr>
            </w:pPr>
            <w:r>
              <w:rPr>
                <w:sz w:val="22"/>
                <w:szCs w:val="22"/>
                <w:lang w:val="ro-RO"/>
              </w:rPr>
              <w:t>Number of hours</w:t>
            </w:r>
          </w:p>
        </w:tc>
      </w:tr>
      <w:tr w:rsidR="00144FF8" w:rsidRPr="00716D69" w:rsidTr="007D5579">
        <w:trPr>
          <w:trHeight w:val="20"/>
          <w:tblHeader/>
        </w:trPr>
        <w:tc>
          <w:tcPr>
            <w:tcW w:w="540" w:type="dxa"/>
            <w:vMerge/>
            <w:tcBorders>
              <w:top w:val="single" w:sz="4" w:space="0" w:color="auto"/>
              <w:left w:val="double" w:sz="4" w:space="0" w:color="auto"/>
              <w:bottom w:val="double" w:sz="4" w:space="0" w:color="auto"/>
              <w:right w:val="single" w:sz="4" w:space="0" w:color="auto"/>
            </w:tcBorders>
            <w:vAlign w:val="center"/>
          </w:tcPr>
          <w:p w:rsidR="00144FF8" w:rsidRPr="00716D69" w:rsidRDefault="00144FF8" w:rsidP="00716D69">
            <w:pPr>
              <w:jc w:val="center"/>
              <w:rPr>
                <w:lang w:val="ro-RO"/>
              </w:rPr>
            </w:pPr>
          </w:p>
        </w:tc>
        <w:tc>
          <w:tcPr>
            <w:tcW w:w="7470" w:type="dxa"/>
            <w:vMerge/>
            <w:tcBorders>
              <w:top w:val="single" w:sz="4" w:space="0" w:color="auto"/>
              <w:left w:val="single" w:sz="4" w:space="0" w:color="auto"/>
              <w:bottom w:val="double" w:sz="4" w:space="0" w:color="auto"/>
              <w:right w:val="single" w:sz="4" w:space="0" w:color="auto"/>
            </w:tcBorders>
            <w:vAlign w:val="center"/>
          </w:tcPr>
          <w:p w:rsidR="00144FF8" w:rsidRPr="00716D69" w:rsidRDefault="00144FF8" w:rsidP="00716D69">
            <w:pPr>
              <w:jc w:val="center"/>
              <w:rPr>
                <w:lang w:val="ro-RO"/>
              </w:rPr>
            </w:pPr>
          </w:p>
        </w:tc>
        <w:tc>
          <w:tcPr>
            <w:tcW w:w="565" w:type="dxa"/>
            <w:tcBorders>
              <w:top w:val="single" w:sz="4" w:space="0" w:color="auto"/>
              <w:left w:val="single" w:sz="4" w:space="0" w:color="auto"/>
              <w:bottom w:val="double" w:sz="4" w:space="0" w:color="auto"/>
              <w:right w:val="single" w:sz="4" w:space="0" w:color="auto"/>
            </w:tcBorders>
            <w:vAlign w:val="center"/>
          </w:tcPr>
          <w:p w:rsidR="00144FF8" w:rsidRPr="00716D69" w:rsidRDefault="00144FF8" w:rsidP="00716D69">
            <w:pPr>
              <w:jc w:val="center"/>
              <w:rPr>
                <w:sz w:val="18"/>
                <w:lang w:val="ro-RO"/>
              </w:rPr>
            </w:pPr>
            <w:r>
              <w:rPr>
                <w:sz w:val="18"/>
                <w:szCs w:val="22"/>
                <w:lang w:val="ro-RO"/>
              </w:rPr>
              <w:t>Lectures</w:t>
            </w:r>
          </w:p>
        </w:tc>
        <w:tc>
          <w:tcPr>
            <w:tcW w:w="567" w:type="dxa"/>
            <w:tcBorders>
              <w:top w:val="single" w:sz="4" w:space="0" w:color="auto"/>
              <w:left w:val="single" w:sz="4" w:space="0" w:color="auto"/>
              <w:bottom w:val="double" w:sz="4" w:space="0" w:color="auto"/>
              <w:right w:val="single" w:sz="4" w:space="0" w:color="auto"/>
            </w:tcBorders>
            <w:vAlign w:val="center"/>
          </w:tcPr>
          <w:p w:rsidR="00144FF8" w:rsidRPr="00716D69" w:rsidRDefault="00144FF8" w:rsidP="00716D69">
            <w:pPr>
              <w:jc w:val="center"/>
              <w:rPr>
                <w:sz w:val="18"/>
                <w:lang w:val="ro-RO"/>
              </w:rPr>
            </w:pPr>
            <w:r>
              <w:rPr>
                <w:sz w:val="18"/>
                <w:szCs w:val="22"/>
                <w:lang w:val="ro-RO"/>
              </w:rPr>
              <w:t>Semi-nars</w:t>
            </w:r>
          </w:p>
        </w:tc>
        <w:tc>
          <w:tcPr>
            <w:tcW w:w="570" w:type="dxa"/>
            <w:tcBorders>
              <w:top w:val="single" w:sz="4" w:space="0" w:color="auto"/>
              <w:left w:val="single" w:sz="4" w:space="0" w:color="auto"/>
              <w:bottom w:val="double" w:sz="4" w:space="0" w:color="auto"/>
              <w:right w:val="double" w:sz="4" w:space="0" w:color="auto"/>
            </w:tcBorders>
            <w:vAlign w:val="center"/>
          </w:tcPr>
          <w:p w:rsidR="00144FF8" w:rsidRPr="00716D69" w:rsidRDefault="00144FF8" w:rsidP="00716D69">
            <w:pPr>
              <w:jc w:val="center"/>
              <w:rPr>
                <w:sz w:val="18"/>
                <w:lang w:val="ro-RO"/>
              </w:rPr>
            </w:pPr>
            <w:r w:rsidRPr="00716D69">
              <w:rPr>
                <w:sz w:val="18"/>
                <w:szCs w:val="22"/>
                <w:lang w:val="ro-RO"/>
              </w:rPr>
              <w:t>Prac-tic</w:t>
            </w:r>
            <w:r>
              <w:rPr>
                <w:sz w:val="18"/>
                <w:szCs w:val="22"/>
                <w:lang w:val="ro-RO"/>
              </w:rPr>
              <w:t>e</w:t>
            </w:r>
          </w:p>
        </w:tc>
        <w:tc>
          <w:tcPr>
            <w:tcW w:w="568" w:type="dxa"/>
            <w:tcBorders>
              <w:top w:val="single" w:sz="4" w:space="0" w:color="auto"/>
              <w:left w:val="single" w:sz="4" w:space="0" w:color="auto"/>
              <w:bottom w:val="double" w:sz="4" w:space="0" w:color="auto"/>
              <w:right w:val="double" w:sz="4" w:space="0" w:color="auto"/>
            </w:tcBorders>
          </w:tcPr>
          <w:p w:rsidR="00144FF8" w:rsidRPr="00716D69" w:rsidRDefault="00144FF8" w:rsidP="00716D69">
            <w:pPr>
              <w:jc w:val="center"/>
              <w:rPr>
                <w:sz w:val="18"/>
                <w:lang w:val="ro-RO"/>
              </w:rPr>
            </w:pPr>
            <w:r w:rsidRPr="00716D69">
              <w:rPr>
                <w:sz w:val="18"/>
                <w:szCs w:val="22"/>
                <w:lang w:val="ro-RO"/>
              </w:rPr>
              <w:t>Individual</w:t>
            </w:r>
          </w:p>
        </w:tc>
      </w:tr>
      <w:tr w:rsidR="00E4614C" w:rsidRPr="004E66E8"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40" w:type="dxa"/>
            <w:tcBorders>
              <w:top w:val="double" w:sz="4" w:space="0" w:color="auto"/>
              <w:left w:val="double" w:sz="4" w:space="0" w:color="auto"/>
            </w:tcBorders>
            <w:vAlign w:val="center"/>
          </w:tcPr>
          <w:p w:rsidR="00E4614C" w:rsidRPr="00716D69" w:rsidRDefault="00E4614C" w:rsidP="007D5579">
            <w:pPr>
              <w:pStyle w:val="FR3"/>
              <w:numPr>
                <w:ilvl w:val="0"/>
                <w:numId w:val="3"/>
              </w:numPr>
              <w:spacing w:before="20"/>
              <w:ind w:left="0" w:firstLine="0"/>
              <w:jc w:val="left"/>
              <w:rPr>
                <w:sz w:val="22"/>
                <w:szCs w:val="22"/>
                <w:lang w:val="ro-RO"/>
              </w:rPr>
            </w:pPr>
          </w:p>
        </w:tc>
        <w:tc>
          <w:tcPr>
            <w:tcW w:w="7470" w:type="dxa"/>
            <w:tcBorders>
              <w:top w:val="double" w:sz="4" w:space="0" w:color="auto"/>
            </w:tcBorders>
            <w:vAlign w:val="center"/>
          </w:tcPr>
          <w:p w:rsidR="00E4614C" w:rsidRPr="000D3379" w:rsidRDefault="00E4614C" w:rsidP="00E4614C">
            <w:pPr>
              <w:pStyle w:val="a5"/>
              <w:tabs>
                <w:tab w:val="left" w:pos="0"/>
              </w:tabs>
              <w:spacing w:line="240" w:lineRule="auto"/>
              <w:jc w:val="both"/>
              <w:rPr>
                <w:b w:val="0"/>
                <w:bCs/>
                <w:i w:val="0"/>
                <w:iCs/>
                <w:szCs w:val="24"/>
              </w:rPr>
            </w:pPr>
            <w:r w:rsidRPr="000D3379">
              <w:rPr>
                <w:b w:val="0"/>
                <w:bCs/>
                <w:i w:val="0"/>
                <w:iCs/>
                <w:szCs w:val="24"/>
              </w:rPr>
              <w:t>Periodontology as medical science. Goals and tasks. Particularities of periodontology as a specialization in dentistry. Terminology.</w:t>
            </w:r>
          </w:p>
          <w:p w:rsidR="00E4614C" w:rsidRPr="000D3379" w:rsidRDefault="00E4614C" w:rsidP="00E4614C">
            <w:pPr>
              <w:pStyle w:val="a5"/>
              <w:tabs>
                <w:tab w:val="left" w:pos="0"/>
              </w:tabs>
              <w:spacing w:line="240" w:lineRule="auto"/>
              <w:jc w:val="both"/>
              <w:rPr>
                <w:b w:val="0"/>
                <w:bCs/>
                <w:i w:val="0"/>
                <w:iCs/>
                <w:szCs w:val="24"/>
              </w:rPr>
            </w:pPr>
            <w:r w:rsidRPr="000D3379">
              <w:rPr>
                <w:b w:val="0"/>
                <w:bCs/>
                <w:i w:val="0"/>
                <w:iCs/>
                <w:szCs w:val="24"/>
              </w:rPr>
              <w:t>Basic principles of organization of dental / periodontal care. Requirements for the organization and organization of the cabinet. Dental medical documentation in the department of periodontology.</w:t>
            </w:r>
          </w:p>
        </w:tc>
        <w:tc>
          <w:tcPr>
            <w:tcW w:w="565" w:type="dxa"/>
            <w:tcBorders>
              <w:top w:val="double" w:sz="4" w:space="0" w:color="auto"/>
            </w:tcBorders>
            <w:vAlign w:val="center"/>
          </w:tcPr>
          <w:p w:rsidR="00E4614C" w:rsidRPr="00716D69" w:rsidRDefault="00E4614C" w:rsidP="00E4614C">
            <w:pPr>
              <w:spacing w:before="20"/>
              <w:jc w:val="center"/>
              <w:rPr>
                <w:lang w:val="ro-RO"/>
              </w:rPr>
            </w:pPr>
            <w:r>
              <w:rPr>
                <w:sz w:val="22"/>
                <w:szCs w:val="22"/>
                <w:lang w:val="ro-RO"/>
              </w:rPr>
              <w:t>2</w:t>
            </w:r>
          </w:p>
        </w:tc>
        <w:tc>
          <w:tcPr>
            <w:tcW w:w="567" w:type="dxa"/>
            <w:tcBorders>
              <w:top w:val="double" w:sz="4" w:space="0" w:color="auto"/>
            </w:tcBorders>
            <w:vAlign w:val="center"/>
          </w:tcPr>
          <w:p w:rsidR="00E4614C" w:rsidRPr="00716D69" w:rsidRDefault="00E4614C" w:rsidP="00E4614C">
            <w:pPr>
              <w:spacing w:before="20"/>
              <w:jc w:val="center"/>
              <w:rPr>
                <w:lang w:val="ro-RO"/>
              </w:rPr>
            </w:pPr>
            <w:r>
              <w:rPr>
                <w:sz w:val="22"/>
                <w:szCs w:val="22"/>
                <w:lang w:val="ro-RO"/>
              </w:rPr>
              <w:t>1</w:t>
            </w:r>
          </w:p>
        </w:tc>
        <w:tc>
          <w:tcPr>
            <w:tcW w:w="570" w:type="dxa"/>
            <w:tcBorders>
              <w:top w:val="double" w:sz="4" w:space="0" w:color="auto"/>
              <w:right w:val="double" w:sz="4" w:space="0" w:color="auto"/>
            </w:tcBorders>
            <w:vAlign w:val="center"/>
          </w:tcPr>
          <w:p w:rsidR="00E4614C" w:rsidRPr="00716D69" w:rsidRDefault="00E4614C" w:rsidP="00E4614C">
            <w:pPr>
              <w:spacing w:before="20"/>
              <w:jc w:val="center"/>
              <w:rPr>
                <w:lang w:val="ro-RO"/>
              </w:rPr>
            </w:pPr>
            <w:r>
              <w:rPr>
                <w:sz w:val="22"/>
                <w:szCs w:val="22"/>
                <w:lang w:val="ro-RO"/>
              </w:rPr>
              <w:t>2</w:t>
            </w:r>
          </w:p>
        </w:tc>
        <w:tc>
          <w:tcPr>
            <w:tcW w:w="568" w:type="dxa"/>
            <w:tcBorders>
              <w:top w:val="double" w:sz="4" w:space="0" w:color="auto"/>
              <w:right w:val="double" w:sz="4" w:space="0" w:color="auto"/>
            </w:tcBorders>
            <w:vAlign w:val="center"/>
          </w:tcPr>
          <w:p w:rsidR="00E4614C" w:rsidRPr="00716D69" w:rsidRDefault="00E4614C" w:rsidP="00E4614C">
            <w:pPr>
              <w:spacing w:before="20"/>
              <w:jc w:val="center"/>
              <w:rPr>
                <w:lang w:val="ro-RO"/>
              </w:rPr>
            </w:pPr>
          </w:p>
        </w:tc>
      </w:tr>
      <w:tr w:rsidR="00E4614C" w:rsidRPr="00716D69"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40" w:type="dxa"/>
            <w:tcBorders>
              <w:left w:val="double" w:sz="4" w:space="0" w:color="auto"/>
            </w:tcBorders>
            <w:vAlign w:val="center"/>
          </w:tcPr>
          <w:p w:rsidR="00E4614C" w:rsidRPr="00716D69" w:rsidRDefault="00E4614C" w:rsidP="00E4614C">
            <w:pPr>
              <w:pStyle w:val="FR3"/>
              <w:numPr>
                <w:ilvl w:val="0"/>
                <w:numId w:val="3"/>
              </w:numPr>
              <w:spacing w:before="20"/>
              <w:ind w:left="0" w:firstLine="0"/>
              <w:rPr>
                <w:sz w:val="22"/>
                <w:szCs w:val="22"/>
                <w:lang w:val="ro-RO"/>
              </w:rPr>
            </w:pPr>
          </w:p>
        </w:tc>
        <w:tc>
          <w:tcPr>
            <w:tcW w:w="7470" w:type="dxa"/>
            <w:vAlign w:val="center"/>
          </w:tcPr>
          <w:p w:rsidR="00E4614C" w:rsidRPr="000D3379" w:rsidRDefault="00E4614C" w:rsidP="00E4614C">
            <w:pPr>
              <w:pStyle w:val="a5"/>
              <w:tabs>
                <w:tab w:val="left" w:pos="0"/>
              </w:tabs>
              <w:spacing w:line="240" w:lineRule="auto"/>
              <w:jc w:val="both"/>
              <w:rPr>
                <w:b w:val="0"/>
                <w:i w:val="0"/>
                <w:szCs w:val="24"/>
                <w:lang w:val="en-US"/>
              </w:rPr>
            </w:pPr>
            <w:r w:rsidRPr="000D3379">
              <w:rPr>
                <w:b w:val="0"/>
                <w:i w:val="0"/>
                <w:szCs w:val="24"/>
                <w:lang w:val="en-US"/>
              </w:rPr>
              <w:t>Periodontium. Notion. Overview. The anatomo-physiological features of periodontal tissues. The structure and functions of the marginal periodontium. Superficial periodontium and deep periodontium.</w:t>
            </w:r>
          </w:p>
        </w:tc>
        <w:tc>
          <w:tcPr>
            <w:tcW w:w="565" w:type="dxa"/>
            <w:vAlign w:val="center"/>
          </w:tcPr>
          <w:p w:rsidR="00E4614C" w:rsidRPr="00716D69" w:rsidRDefault="00E4614C" w:rsidP="00E4614C">
            <w:pPr>
              <w:spacing w:before="20"/>
              <w:jc w:val="center"/>
              <w:rPr>
                <w:lang w:val="ro-RO"/>
              </w:rPr>
            </w:pPr>
            <w:r>
              <w:rPr>
                <w:sz w:val="22"/>
                <w:szCs w:val="22"/>
                <w:lang w:val="ro-RO"/>
              </w:rPr>
              <w:t>2</w:t>
            </w:r>
          </w:p>
        </w:tc>
        <w:tc>
          <w:tcPr>
            <w:tcW w:w="567" w:type="dxa"/>
            <w:vAlign w:val="center"/>
          </w:tcPr>
          <w:p w:rsidR="00E4614C" w:rsidRPr="00716D69" w:rsidRDefault="00E4614C" w:rsidP="00E4614C">
            <w:pPr>
              <w:spacing w:before="20"/>
              <w:jc w:val="center"/>
              <w:rPr>
                <w:lang w:val="ro-RO"/>
              </w:rPr>
            </w:pPr>
            <w:r>
              <w:rPr>
                <w:sz w:val="22"/>
                <w:szCs w:val="22"/>
                <w:lang w:val="ro-RO"/>
              </w:rPr>
              <w:t>2</w:t>
            </w:r>
          </w:p>
        </w:tc>
        <w:tc>
          <w:tcPr>
            <w:tcW w:w="570" w:type="dxa"/>
            <w:tcBorders>
              <w:right w:val="double" w:sz="4" w:space="0" w:color="auto"/>
            </w:tcBorders>
            <w:vAlign w:val="center"/>
          </w:tcPr>
          <w:p w:rsidR="00E4614C" w:rsidRPr="00716D69" w:rsidRDefault="00E4614C" w:rsidP="00E4614C">
            <w:pPr>
              <w:spacing w:before="20"/>
              <w:jc w:val="center"/>
              <w:rPr>
                <w:lang w:val="ro-RO"/>
              </w:rPr>
            </w:pPr>
            <w:r>
              <w:rPr>
                <w:sz w:val="22"/>
                <w:szCs w:val="22"/>
                <w:lang w:val="ro-RO"/>
              </w:rPr>
              <w:t>4</w:t>
            </w:r>
          </w:p>
        </w:tc>
        <w:tc>
          <w:tcPr>
            <w:tcW w:w="568" w:type="dxa"/>
            <w:tcBorders>
              <w:right w:val="double" w:sz="4" w:space="0" w:color="auto"/>
            </w:tcBorders>
            <w:vAlign w:val="center"/>
          </w:tcPr>
          <w:p w:rsidR="00E4614C" w:rsidRPr="00716D69" w:rsidRDefault="00E4614C" w:rsidP="00E4614C">
            <w:pPr>
              <w:spacing w:before="20"/>
              <w:jc w:val="center"/>
              <w:rPr>
                <w:lang w:val="ro-RO"/>
              </w:rPr>
            </w:pPr>
          </w:p>
        </w:tc>
      </w:tr>
      <w:tr w:rsidR="00E4614C" w:rsidRPr="00C70C21"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40" w:type="dxa"/>
            <w:tcBorders>
              <w:left w:val="double" w:sz="4" w:space="0" w:color="auto"/>
            </w:tcBorders>
            <w:vAlign w:val="center"/>
          </w:tcPr>
          <w:p w:rsidR="00E4614C" w:rsidRPr="00716D69" w:rsidRDefault="00E4614C" w:rsidP="00E4614C">
            <w:pPr>
              <w:pStyle w:val="FR3"/>
              <w:numPr>
                <w:ilvl w:val="0"/>
                <w:numId w:val="3"/>
              </w:numPr>
              <w:spacing w:before="20"/>
              <w:ind w:left="0" w:firstLine="0"/>
              <w:rPr>
                <w:sz w:val="22"/>
                <w:szCs w:val="22"/>
                <w:lang w:val="ro-RO"/>
              </w:rPr>
            </w:pPr>
          </w:p>
        </w:tc>
        <w:tc>
          <w:tcPr>
            <w:tcW w:w="7470" w:type="dxa"/>
            <w:vAlign w:val="center"/>
          </w:tcPr>
          <w:p w:rsidR="00E4614C" w:rsidRPr="004E66E8" w:rsidRDefault="00E4614C" w:rsidP="00E4614C">
            <w:pPr>
              <w:tabs>
                <w:tab w:val="left" w:pos="0"/>
                <w:tab w:val="left" w:pos="142"/>
              </w:tabs>
              <w:jc w:val="both"/>
              <w:rPr>
                <w:lang w:val="ro-RO"/>
              </w:rPr>
            </w:pPr>
            <w:r w:rsidRPr="004E66E8">
              <w:rPr>
                <w:lang w:val="ro-RO"/>
              </w:rPr>
              <w:t>Etiology, pathogenesis, modern conception in the onset and evolution of periodontal disease. Classification of periodontal disease.</w:t>
            </w:r>
          </w:p>
        </w:tc>
        <w:tc>
          <w:tcPr>
            <w:tcW w:w="565" w:type="dxa"/>
            <w:vAlign w:val="center"/>
          </w:tcPr>
          <w:p w:rsidR="00E4614C" w:rsidRPr="00716D69" w:rsidRDefault="00E4614C" w:rsidP="00E4614C">
            <w:pPr>
              <w:spacing w:before="20"/>
              <w:jc w:val="center"/>
              <w:rPr>
                <w:lang w:val="ro-RO"/>
              </w:rPr>
            </w:pPr>
            <w:r>
              <w:rPr>
                <w:sz w:val="22"/>
                <w:szCs w:val="22"/>
                <w:lang w:val="ro-RO"/>
              </w:rPr>
              <w:t>2</w:t>
            </w:r>
          </w:p>
        </w:tc>
        <w:tc>
          <w:tcPr>
            <w:tcW w:w="567" w:type="dxa"/>
            <w:vAlign w:val="center"/>
          </w:tcPr>
          <w:p w:rsidR="00E4614C" w:rsidRPr="00716D69" w:rsidRDefault="00E4614C" w:rsidP="00E4614C">
            <w:pPr>
              <w:spacing w:before="20"/>
              <w:jc w:val="center"/>
              <w:rPr>
                <w:lang w:val="ro-RO"/>
              </w:rPr>
            </w:pPr>
            <w:r>
              <w:rPr>
                <w:sz w:val="22"/>
                <w:szCs w:val="22"/>
                <w:lang w:val="ro-RO"/>
              </w:rPr>
              <w:t>1</w:t>
            </w:r>
          </w:p>
        </w:tc>
        <w:tc>
          <w:tcPr>
            <w:tcW w:w="570" w:type="dxa"/>
            <w:tcBorders>
              <w:right w:val="double" w:sz="4" w:space="0" w:color="auto"/>
            </w:tcBorders>
            <w:vAlign w:val="center"/>
          </w:tcPr>
          <w:p w:rsidR="00E4614C" w:rsidRPr="00716D69" w:rsidRDefault="00E4614C" w:rsidP="00E4614C">
            <w:pPr>
              <w:spacing w:before="20"/>
              <w:jc w:val="center"/>
              <w:rPr>
                <w:lang w:val="ro-RO"/>
              </w:rPr>
            </w:pPr>
            <w:r>
              <w:rPr>
                <w:sz w:val="22"/>
                <w:szCs w:val="22"/>
                <w:lang w:val="ro-RO"/>
              </w:rPr>
              <w:t>3</w:t>
            </w:r>
          </w:p>
        </w:tc>
        <w:tc>
          <w:tcPr>
            <w:tcW w:w="568" w:type="dxa"/>
            <w:tcBorders>
              <w:right w:val="double" w:sz="4" w:space="0" w:color="auto"/>
            </w:tcBorders>
            <w:vAlign w:val="center"/>
          </w:tcPr>
          <w:p w:rsidR="00E4614C" w:rsidRPr="00716D69" w:rsidRDefault="00E4614C" w:rsidP="00E4614C">
            <w:pPr>
              <w:spacing w:before="20"/>
              <w:jc w:val="center"/>
              <w:rPr>
                <w:lang w:val="ro-RO"/>
              </w:rPr>
            </w:pPr>
          </w:p>
        </w:tc>
      </w:tr>
      <w:tr w:rsidR="00E4614C" w:rsidRPr="008E362A"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40" w:type="dxa"/>
            <w:tcBorders>
              <w:left w:val="double" w:sz="4" w:space="0" w:color="auto"/>
            </w:tcBorders>
            <w:vAlign w:val="center"/>
          </w:tcPr>
          <w:p w:rsidR="00E4614C" w:rsidRPr="00716D69" w:rsidRDefault="00E4614C" w:rsidP="00E4614C">
            <w:pPr>
              <w:pStyle w:val="FR3"/>
              <w:numPr>
                <w:ilvl w:val="0"/>
                <w:numId w:val="3"/>
              </w:numPr>
              <w:spacing w:before="20"/>
              <w:ind w:left="0" w:firstLine="0"/>
              <w:rPr>
                <w:sz w:val="22"/>
                <w:szCs w:val="22"/>
                <w:lang w:val="ro-RO"/>
              </w:rPr>
            </w:pPr>
          </w:p>
        </w:tc>
        <w:tc>
          <w:tcPr>
            <w:tcW w:w="7470" w:type="dxa"/>
            <w:vAlign w:val="center"/>
          </w:tcPr>
          <w:p w:rsidR="00E4614C" w:rsidRPr="000D3379" w:rsidRDefault="00E4614C" w:rsidP="00E4614C">
            <w:pPr>
              <w:pStyle w:val="a5"/>
              <w:tabs>
                <w:tab w:val="left" w:pos="142"/>
              </w:tabs>
              <w:spacing w:line="240" w:lineRule="auto"/>
              <w:jc w:val="both"/>
              <w:rPr>
                <w:b w:val="0"/>
                <w:bCs/>
                <w:i w:val="0"/>
                <w:iCs/>
                <w:szCs w:val="24"/>
              </w:rPr>
            </w:pPr>
            <w:r w:rsidRPr="000D3379">
              <w:rPr>
                <w:b w:val="0"/>
                <w:bCs/>
                <w:i w:val="0"/>
                <w:iCs/>
                <w:szCs w:val="24"/>
              </w:rPr>
              <w:t>Clinical examination of periodontal patients. Subjective exam - anamnesis, objective - instumental. Hygiene and periodontal indices.</w:t>
            </w:r>
          </w:p>
        </w:tc>
        <w:tc>
          <w:tcPr>
            <w:tcW w:w="565" w:type="dxa"/>
            <w:vAlign w:val="center"/>
          </w:tcPr>
          <w:p w:rsidR="00E4614C" w:rsidRPr="00716D69" w:rsidRDefault="00E4614C" w:rsidP="00E4614C">
            <w:pPr>
              <w:spacing w:before="20"/>
              <w:jc w:val="center"/>
              <w:rPr>
                <w:lang w:val="ro-RO"/>
              </w:rPr>
            </w:pPr>
            <w:r>
              <w:rPr>
                <w:sz w:val="22"/>
                <w:szCs w:val="22"/>
                <w:lang w:val="ro-RO"/>
              </w:rPr>
              <w:t>2</w:t>
            </w:r>
          </w:p>
        </w:tc>
        <w:tc>
          <w:tcPr>
            <w:tcW w:w="567" w:type="dxa"/>
            <w:vAlign w:val="center"/>
          </w:tcPr>
          <w:p w:rsidR="00E4614C" w:rsidRPr="00716D69" w:rsidRDefault="00E4614C" w:rsidP="00E4614C">
            <w:pPr>
              <w:spacing w:before="20"/>
              <w:jc w:val="center"/>
              <w:rPr>
                <w:lang w:val="ro-RO"/>
              </w:rPr>
            </w:pPr>
            <w:r>
              <w:rPr>
                <w:sz w:val="22"/>
                <w:szCs w:val="22"/>
                <w:lang w:val="ro-RO"/>
              </w:rPr>
              <w:t>1</w:t>
            </w:r>
          </w:p>
        </w:tc>
        <w:tc>
          <w:tcPr>
            <w:tcW w:w="570" w:type="dxa"/>
            <w:tcBorders>
              <w:right w:val="double" w:sz="4" w:space="0" w:color="auto"/>
            </w:tcBorders>
            <w:vAlign w:val="center"/>
          </w:tcPr>
          <w:p w:rsidR="00E4614C" w:rsidRPr="00716D69" w:rsidRDefault="00E4614C" w:rsidP="00E4614C">
            <w:pPr>
              <w:spacing w:before="20"/>
              <w:jc w:val="center"/>
              <w:rPr>
                <w:lang w:val="ro-RO"/>
              </w:rPr>
            </w:pPr>
            <w:r>
              <w:rPr>
                <w:sz w:val="22"/>
                <w:szCs w:val="22"/>
                <w:lang w:val="ro-RO"/>
              </w:rPr>
              <w:t>4</w:t>
            </w:r>
          </w:p>
        </w:tc>
        <w:tc>
          <w:tcPr>
            <w:tcW w:w="568" w:type="dxa"/>
            <w:tcBorders>
              <w:right w:val="double" w:sz="4" w:space="0" w:color="auto"/>
            </w:tcBorders>
            <w:vAlign w:val="center"/>
          </w:tcPr>
          <w:p w:rsidR="00E4614C" w:rsidRPr="00716D69" w:rsidRDefault="00E4614C" w:rsidP="00E4614C">
            <w:pPr>
              <w:spacing w:before="20"/>
              <w:jc w:val="center"/>
              <w:rPr>
                <w:lang w:val="ro-RO"/>
              </w:rPr>
            </w:pPr>
            <w:r>
              <w:rPr>
                <w:sz w:val="22"/>
                <w:szCs w:val="22"/>
                <w:lang w:val="ro-RO"/>
              </w:rPr>
              <w:t>1</w:t>
            </w:r>
          </w:p>
        </w:tc>
      </w:tr>
      <w:tr w:rsidR="00E4614C" w:rsidRPr="00DA33C3"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40" w:type="dxa"/>
            <w:tcBorders>
              <w:left w:val="double" w:sz="4" w:space="0" w:color="auto"/>
            </w:tcBorders>
            <w:vAlign w:val="center"/>
          </w:tcPr>
          <w:p w:rsidR="00E4614C" w:rsidRPr="00716D69" w:rsidRDefault="00E4614C" w:rsidP="00E4614C">
            <w:pPr>
              <w:pStyle w:val="FR3"/>
              <w:numPr>
                <w:ilvl w:val="0"/>
                <w:numId w:val="3"/>
              </w:numPr>
              <w:spacing w:before="20"/>
              <w:ind w:left="0" w:firstLine="0"/>
              <w:rPr>
                <w:sz w:val="22"/>
                <w:szCs w:val="22"/>
                <w:lang w:val="ro-RO"/>
              </w:rPr>
            </w:pPr>
          </w:p>
        </w:tc>
        <w:tc>
          <w:tcPr>
            <w:tcW w:w="7470" w:type="dxa"/>
            <w:vAlign w:val="center"/>
          </w:tcPr>
          <w:p w:rsidR="00E4614C" w:rsidRPr="000D3379" w:rsidRDefault="00E4614C" w:rsidP="00E4614C">
            <w:pPr>
              <w:pStyle w:val="a5"/>
              <w:tabs>
                <w:tab w:val="left" w:pos="142"/>
              </w:tabs>
              <w:spacing w:line="240" w:lineRule="auto"/>
              <w:jc w:val="both"/>
              <w:rPr>
                <w:b w:val="0"/>
                <w:bCs/>
                <w:i w:val="0"/>
                <w:iCs/>
                <w:szCs w:val="24"/>
              </w:rPr>
            </w:pPr>
            <w:r w:rsidRPr="000D3379">
              <w:rPr>
                <w:b w:val="0"/>
                <w:bCs/>
                <w:i w:val="0"/>
                <w:iCs/>
                <w:szCs w:val="24"/>
              </w:rPr>
              <w:t>Perodontometry techniques (measuring the depth of periodontal pockets). Periodontal status, its significance and importance in the monitoring of periodontal patients.</w:t>
            </w:r>
          </w:p>
        </w:tc>
        <w:tc>
          <w:tcPr>
            <w:tcW w:w="565" w:type="dxa"/>
            <w:vAlign w:val="center"/>
          </w:tcPr>
          <w:p w:rsidR="00E4614C" w:rsidRPr="00716D69" w:rsidRDefault="00E4614C" w:rsidP="00E4614C">
            <w:pPr>
              <w:spacing w:before="20"/>
              <w:jc w:val="center"/>
              <w:rPr>
                <w:lang w:val="ro-RO"/>
              </w:rPr>
            </w:pPr>
            <w:r>
              <w:rPr>
                <w:sz w:val="22"/>
                <w:szCs w:val="22"/>
                <w:lang w:val="ro-RO"/>
              </w:rPr>
              <w:t>2</w:t>
            </w:r>
          </w:p>
        </w:tc>
        <w:tc>
          <w:tcPr>
            <w:tcW w:w="567" w:type="dxa"/>
            <w:vAlign w:val="center"/>
          </w:tcPr>
          <w:p w:rsidR="00E4614C" w:rsidRPr="00716D69" w:rsidRDefault="00E4614C" w:rsidP="00E4614C">
            <w:pPr>
              <w:spacing w:before="20"/>
              <w:jc w:val="center"/>
              <w:rPr>
                <w:lang w:val="ro-RO"/>
              </w:rPr>
            </w:pPr>
            <w:r>
              <w:rPr>
                <w:sz w:val="22"/>
                <w:szCs w:val="22"/>
                <w:lang w:val="ro-RO"/>
              </w:rPr>
              <w:t>2</w:t>
            </w:r>
          </w:p>
        </w:tc>
        <w:tc>
          <w:tcPr>
            <w:tcW w:w="570" w:type="dxa"/>
            <w:tcBorders>
              <w:right w:val="double" w:sz="4" w:space="0" w:color="auto"/>
            </w:tcBorders>
            <w:vAlign w:val="center"/>
          </w:tcPr>
          <w:p w:rsidR="00E4614C" w:rsidRPr="00716D69" w:rsidRDefault="00E4614C" w:rsidP="00E4614C">
            <w:pPr>
              <w:spacing w:before="20"/>
              <w:jc w:val="center"/>
              <w:rPr>
                <w:lang w:val="ro-RO"/>
              </w:rPr>
            </w:pPr>
            <w:r>
              <w:rPr>
                <w:sz w:val="22"/>
                <w:szCs w:val="22"/>
                <w:lang w:val="ro-RO"/>
              </w:rPr>
              <w:t>4</w:t>
            </w:r>
          </w:p>
        </w:tc>
        <w:tc>
          <w:tcPr>
            <w:tcW w:w="568" w:type="dxa"/>
            <w:tcBorders>
              <w:right w:val="double" w:sz="4" w:space="0" w:color="auto"/>
            </w:tcBorders>
            <w:vAlign w:val="center"/>
          </w:tcPr>
          <w:p w:rsidR="00E4614C" w:rsidRPr="00716D69" w:rsidRDefault="00E4614C" w:rsidP="00E4614C">
            <w:pPr>
              <w:spacing w:before="20"/>
              <w:jc w:val="center"/>
              <w:rPr>
                <w:lang w:val="ro-RO"/>
              </w:rPr>
            </w:pPr>
            <w:r>
              <w:rPr>
                <w:sz w:val="22"/>
                <w:szCs w:val="22"/>
                <w:lang w:val="ro-RO"/>
              </w:rPr>
              <w:t>1</w:t>
            </w:r>
          </w:p>
        </w:tc>
      </w:tr>
      <w:tr w:rsidR="00E4614C" w:rsidRPr="008E362A"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0" w:type="dxa"/>
            <w:tcBorders>
              <w:left w:val="double" w:sz="4" w:space="0" w:color="auto"/>
            </w:tcBorders>
            <w:vAlign w:val="center"/>
          </w:tcPr>
          <w:p w:rsidR="00E4614C" w:rsidRPr="00716D69" w:rsidRDefault="00E4614C" w:rsidP="00E4614C">
            <w:pPr>
              <w:pStyle w:val="FR3"/>
              <w:numPr>
                <w:ilvl w:val="0"/>
                <w:numId w:val="3"/>
              </w:numPr>
              <w:spacing w:before="20"/>
              <w:ind w:left="0" w:firstLine="0"/>
              <w:rPr>
                <w:sz w:val="22"/>
                <w:szCs w:val="22"/>
                <w:lang w:val="ro-RO"/>
              </w:rPr>
            </w:pPr>
          </w:p>
        </w:tc>
        <w:tc>
          <w:tcPr>
            <w:tcW w:w="7470" w:type="dxa"/>
            <w:vAlign w:val="center"/>
          </w:tcPr>
          <w:p w:rsidR="00E4614C" w:rsidRPr="00BA4C92" w:rsidRDefault="00E4614C" w:rsidP="00E4614C">
            <w:pPr>
              <w:tabs>
                <w:tab w:val="left" w:pos="142"/>
              </w:tabs>
              <w:jc w:val="both"/>
              <w:rPr>
                <w:lang w:val="ro-RO"/>
              </w:rPr>
            </w:pPr>
            <w:r>
              <w:rPr>
                <w:lang w:val="ro-RO"/>
              </w:rPr>
              <w:t xml:space="preserve">Paraclinical </w:t>
            </w:r>
            <w:r w:rsidRPr="00BA4C92">
              <w:rPr>
                <w:lang w:val="ro-RO"/>
              </w:rPr>
              <w:t>examination</w:t>
            </w:r>
            <w:r>
              <w:rPr>
                <w:lang w:val="ro-RO"/>
              </w:rPr>
              <w:t xml:space="preserve"> of periodontal patients</w:t>
            </w:r>
            <w:r w:rsidRPr="00BA4C92">
              <w:rPr>
                <w:lang w:val="ro-RO"/>
              </w:rPr>
              <w:t>. Their purpose and role in specifying the diagnosis. Radiographic examination (OPG, RVG, CT), laboratory, bacteriological</w:t>
            </w:r>
            <w:r>
              <w:rPr>
                <w:lang w:val="ro-RO"/>
              </w:rPr>
              <w:t xml:space="preserve"> examination</w:t>
            </w:r>
            <w:r w:rsidRPr="00BA4C92">
              <w:rPr>
                <w:lang w:val="ro-RO"/>
              </w:rPr>
              <w:t>, indications and their clinical significance.</w:t>
            </w:r>
          </w:p>
        </w:tc>
        <w:tc>
          <w:tcPr>
            <w:tcW w:w="565" w:type="dxa"/>
            <w:vAlign w:val="center"/>
          </w:tcPr>
          <w:p w:rsidR="00E4614C" w:rsidRPr="00716D69" w:rsidRDefault="00E4614C" w:rsidP="00E4614C">
            <w:pPr>
              <w:spacing w:before="20"/>
              <w:jc w:val="center"/>
              <w:rPr>
                <w:lang w:val="ro-RO"/>
              </w:rPr>
            </w:pPr>
            <w:r>
              <w:rPr>
                <w:sz w:val="22"/>
                <w:szCs w:val="22"/>
                <w:lang w:val="ro-RO"/>
              </w:rPr>
              <w:t>2</w:t>
            </w:r>
          </w:p>
        </w:tc>
        <w:tc>
          <w:tcPr>
            <w:tcW w:w="567" w:type="dxa"/>
            <w:vAlign w:val="center"/>
          </w:tcPr>
          <w:p w:rsidR="00E4614C" w:rsidRPr="00716D69" w:rsidRDefault="00E4614C" w:rsidP="00E4614C">
            <w:pPr>
              <w:spacing w:before="20"/>
              <w:jc w:val="center"/>
              <w:rPr>
                <w:lang w:val="ro-RO"/>
              </w:rPr>
            </w:pPr>
            <w:r>
              <w:rPr>
                <w:sz w:val="22"/>
                <w:szCs w:val="22"/>
                <w:lang w:val="ro-RO"/>
              </w:rPr>
              <w:t>1</w:t>
            </w:r>
          </w:p>
        </w:tc>
        <w:tc>
          <w:tcPr>
            <w:tcW w:w="570" w:type="dxa"/>
            <w:tcBorders>
              <w:right w:val="double" w:sz="4" w:space="0" w:color="auto"/>
            </w:tcBorders>
            <w:vAlign w:val="center"/>
          </w:tcPr>
          <w:p w:rsidR="00E4614C" w:rsidRPr="00716D69" w:rsidRDefault="00E4614C" w:rsidP="00E4614C">
            <w:pPr>
              <w:spacing w:before="20"/>
              <w:jc w:val="center"/>
              <w:rPr>
                <w:lang w:val="ro-RO"/>
              </w:rPr>
            </w:pPr>
            <w:r>
              <w:rPr>
                <w:sz w:val="22"/>
                <w:szCs w:val="22"/>
                <w:lang w:val="ro-RO"/>
              </w:rPr>
              <w:t>4</w:t>
            </w:r>
          </w:p>
        </w:tc>
        <w:tc>
          <w:tcPr>
            <w:tcW w:w="568" w:type="dxa"/>
            <w:tcBorders>
              <w:right w:val="double" w:sz="4" w:space="0" w:color="auto"/>
            </w:tcBorders>
            <w:vAlign w:val="center"/>
          </w:tcPr>
          <w:p w:rsidR="00E4614C" w:rsidRPr="00716D69" w:rsidRDefault="00E4614C" w:rsidP="00E4614C">
            <w:pPr>
              <w:spacing w:before="20"/>
              <w:jc w:val="center"/>
              <w:rPr>
                <w:lang w:val="ro-RO"/>
              </w:rPr>
            </w:pPr>
            <w:r>
              <w:rPr>
                <w:sz w:val="22"/>
                <w:szCs w:val="22"/>
                <w:lang w:val="ro-RO"/>
              </w:rPr>
              <w:t>1</w:t>
            </w:r>
          </w:p>
        </w:tc>
      </w:tr>
      <w:tr w:rsidR="00E4614C" w:rsidRPr="00DD7F94"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40" w:type="dxa"/>
            <w:tcBorders>
              <w:left w:val="double" w:sz="4" w:space="0" w:color="auto"/>
            </w:tcBorders>
            <w:vAlign w:val="center"/>
          </w:tcPr>
          <w:p w:rsidR="00E4614C" w:rsidRPr="00716D69" w:rsidRDefault="00E4614C" w:rsidP="00E4614C">
            <w:pPr>
              <w:pStyle w:val="FR3"/>
              <w:numPr>
                <w:ilvl w:val="0"/>
                <w:numId w:val="3"/>
              </w:numPr>
              <w:spacing w:before="60" w:after="60"/>
              <w:ind w:left="0" w:firstLine="0"/>
              <w:rPr>
                <w:sz w:val="22"/>
                <w:szCs w:val="22"/>
                <w:lang w:val="ro-RO"/>
              </w:rPr>
            </w:pPr>
          </w:p>
        </w:tc>
        <w:tc>
          <w:tcPr>
            <w:tcW w:w="7470" w:type="dxa"/>
            <w:vAlign w:val="center"/>
          </w:tcPr>
          <w:p w:rsidR="00E4614C" w:rsidRPr="000D3379" w:rsidRDefault="00E4614C" w:rsidP="00E4614C">
            <w:pPr>
              <w:pStyle w:val="a8"/>
              <w:widowControl/>
              <w:tabs>
                <w:tab w:val="left" w:pos="142"/>
              </w:tabs>
              <w:spacing w:after="0"/>
              <w:ind w:firstLine="0"/>
              <w:rPr>
                <w:szCs w:val="24"/>
              </w:rPr>
            </w:pPr>
            <w:r w:rsidRPr="000D3379">
              <w:rPr>
                <w:szCs w:val="24"/>
              </w:rPr>
              <w:t>Gingivitis. Notion. Local and general etiological factors. Classification. Bloody, ulcerative, descuative gingivitis. Etiology, pathogenesis, clinical picture, positive and differential diagnosis. Treatment. Prophylaxis.</w:t>
            </w:r>
          </w:p>
        </w:tc>
        <w:tc>
          <w:tcPr>
            <w:tcW w:w="565" w:type="dxa"/>
            <w:vAlign w:val="center"/>
          </w:tcPr>
          <w:p w:rsidR="00E4614C" w:rsidRPr="00716D69" w:rsidRDefault="00E4614C" w:rsidP="00E4614C">
            <w:pPr>
              <w:spacing w:before="60" w:after="60"/>
              <w:jc w:val="center"/>
              <w:rPr>
                <w:lang w:val="ro-RO"/>
              </w:rPr>
            </w:pPr>
            <w:r>
              <w:rPr>
                <w:sz w:val="22"/>
                <w:szCs w:val="22"/>
                <w:lang w:val="ro-RO"/>
              </w:rPr>
              <w:t>2</w:t>
            </w:r>
          </w:p>
        </w:tc>
        <w:tc>
          <w:tcPr>
            <w:tcW w:w="567" w:type="dxa"/>
            <w:vAlign w:val="center"/>
          </w:tcPr>
          <w:p w:rsidR="00E4614C" w:rsidRPr="00716D69" w:rsidRDefault="00E4614C" w:rsidP="00E4614C">
            <w:pPr>
              <w:spacing w:before="60" w:after="60"/>
              <w:jc w:val="center"/>
              <w:rPr>
                <w:lang w:val="ro-RO"/>
              </w:rPr>
            </w:pPr>
            <w:r>
              <w:rPr>
                <w:sz w:val="22"/>
                <w:szCs w:val="22"/>
                <w:lang w:val="ro-RO"/>
              </w:rPr>
              <w:t>2</w:t>
            </w:r>
          </w:p>
        </w:tc>
        <w:tc>
          <w:tcPr>
            <w:tcW w:w="570" w:type="dxa"/>
            <w:tcBorders>
              <w:right w:val="double" w:sz="4" w:space="0" w:color="auto"/>
            </w:tcBorders>
            <w:vAlign w:val="center"/>
          </w:tcPr>
          <w:p w:rsidR="00E4614C" w:rsidRPr="00716D69" w:rsidRDefault="00E4614C" w:rsidP="00E4614C">
            <w:pPr>
              <w:spacing w:before="60" w:after="60"/>
              <w:jc w:val="center"/>
              <w:rPr>
                <w:lang w:val="ro-RO"/>
              </w:rPr>
            </w:pPr>
            <w:r>
              <w:rPr>
                <w:sz w:val="22"/>
                <w:szCs w:val="22"/>
                <w:lang w:val="ro-RO"/>
              </w:rPr>
              <w:t>3</w:t>
            </w:r>
          </w:p>
        </w:tc>
        <w:tc>
          <w:tcPr>
            <w:tcW w:w="568" w:type="dxa"/>
            <w:tcBorders>
              <w:right w:val="double" w:sz="4" w:space="0" w:color="auto"/>
            </w:tcBorders>
            <w:vAlign w:val="center"/>
          </w:tcPr>
          <w:p w:rsidR="00E4614C" w:rsidRPr="00716D69" w:rsidRDefault="00E4614C" w:rsidP="00E4614C">
            <w:pPr>
              <w:spacing w:before="60" w:after="60"/>
              <w:jc w:val="center"/>
              <w:rPr>
                <w:lang w:val="ro-RO"/>
              </w:rPr>
            </w:pPr>
          </w:p>
        </w:tc>
      </w:tr>
      <w:tr w:rsidR="00E4614C" w:rsidRPr="00716D69"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40" w:type="dxa"/>
            <w:tcBorders>
              <w:left w:val="double" w:sz="4" w:space="0" w:color="auto"/>
            </w:tcBorders>
            <w:vAlign w:val="center"/>
          </w:tcPr>
          <w:p w:rsidR="00E4614C" w:rsidRPr="00716D69" w:rsidRDefault="00E4614C" w:rsidP="00E4614C">
            <w:pPr>
              <w:pStyle w:val="FR3"/>
              <w:numPr>
                <w:ilvl w:val="0"/>
                <w:numId w:val="3"/>
              </w:numPr>
              <w:spacing w:before="0"/>
              <w:ind w:left="0" w:firstLine="0"/>
              <w:rPr>
                <w:sz w:val="22"/>
                <w:szCs w:val="22"/>
                <w:lang w:val="ro-RO"/>
              </w:rPr>
            </w:pPr>
          </w:p>
        </w:tc>
        <w:tc>
          <w:tcPr>
            <w:tcW w:w="7470" w:type="dxa"/>
            <w:vAlign w:val="center"/>
          </w:tcPr>
          <w:p w:rsidR="00E4614C" w:rsidRPr="00BA4C92" w:rsidRDefault="00E4614C" w:rsidP="00E4614C">
            <w:pPr>
              <w:tabs>
                <w:tab w:val="left" w:pos="142"/>
              </w:tabs>
              <w:jc w:val="both"/>
              <w:rPr>
                <w:lang w:val="en-US"/>
              </w:rPr>
            </w:pPr>
            <w:r w:rsidRPr="00BA4C92">
              <w:rPr>
                <w:lang w:val="en-US"/>
              </w:rPr>
              <w:t>Hypertrophic gingivitis. Gingivitis of pregnancy. Etiology, pathogenesis, clinical picture, positive and differential diagnosis. Treatment. Prophylaxis</w:t>
            </w:r>
            <w:r>
              <w:rPr>
                <w:lang w:val="en-US"/>
              </w:rPr>
              <w:t>.</w:t>
            </w:r>
          </w:p>
        </w:tc>
        <w:tc>
          <w:tcPr>
            <w:tcW w:w="565" w:type="dxa"/>
            <w:vAlign w:val="center"/>
          </w:tcPr>
          <w:p w:rsidR="00E4614C" w:rsidRPr="00716D69" w:rsidRDefault="00E4614C" w:rsidP="00E4614C">
            <w:pPr>
              <w:jc w:val="center"/>
              <w:rPr>
                <w:lang w:val="ro-RO"/>
              </w:rPr>
            </w:pPr>
            <w:r>
              <w:rPr>
                <w:sz w:val="22"/>
                <w:szCs w:val="22"/>
                <w:lang w:val="ro-RO"/>
              </w:rPr>
              <w:t>2</w:t>
            </w:r>
          </w:p>
        </w:tc>
        <w:tc>
          <w:tcPr>
            <w:tcW w:w="567" w:type="dxa"/>
            <w:vAlign w:val="center"/>
          </w:tcPr>
          <w:p w:rsidR="00E4614C" w:rsidRPr="00716D69" w:rsidRDefault="00E4614C" w:rsidP="00E4614C">
            <w:pPr>
              <w:jc w:val="center"/>
              <w:rPr>
                <w:lang w:val="ro-RO"/>
              </w:rPr>
            </w:pPr>
            <w:r>
              <w:rPr>
                <w:sz w:val="22"/>
                <w:szCs w:val="22"/>
                <w:lang w:val="ro-RO"/>
              </w:rPr>
              <w:t>1</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3</w:t>
            </w:r>
          </w:p>
        </w:tc>
        <w:tc>
          <w:tcPr>
            <w:tcW w:w="568" w:type="dxa"/>
            <w:tcBorders>
              <w:right w:val="double" w:sz="4" w:space="0" w:color="auto"/>
            </w:tcBorders>
            <w:vAlign w:val="center"/>
          </w:tcPr>
          <w:p w:rsidR="00E4614C" w:rsidRPr="00716D69" w:rsidRDefault="00E4614C" w:rsidP="00E4614C">
            <w:pPr>
              <w:jc w:val="center"/>
              <w:rPr>
                <w:lang w:val="ro-RO"/>
              </w:rPr>
            </w:pPr>
          </w:p>
        </w:tc>
      </w:tr>
      <w:tr w:rsidR="00E4614C" w:rsidRPr="00716D69"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40" w:type="dxa"/>
            <w:tcBorders>
              <w:left w:val="double" w:sz="4" w:space="0" w:color="auto"/>
            </w:tcBorders>
            <w:vAlign w:val="center"/>
          </w:tcPr>
          <w:p w:rsidR="00E4614C" w:rsidRPr="00716D69" w:rsidRDefault="00E4614C" w:rsidP="00E4614C">
            <w:pPr>
              <w:pStyle w:val="FR3"/>
              <w:numPr>
                <w:ilvl w:val="0"/>
                <w:numId w:val="3"/>
              </w:numPr>
              <w:spacing w:before="0"/>
              <w:ind w:left="0" w:firstLine="0"/>
              <w:rPr>
                <w:sz w:val="22"/>
                <w:szCs w:val="22"/>
                <w:lang w:val="ro-RO"/>
              </w:rPr>
            </w:pPr>
          </w:p>
        </w:tc>
        <w:tc>
          <w:tcPr>
            <w:tcW w:w="7470" w:type="dxa"/>
            <w:vAlign w:val="center"/>
          </w:tcPr>
          <w:p w:rsidR="00E4614C" w:rsidRPr="009733F5" w:rsidRDefault="00E4614C" w:rsidP="00E4614C">
            <w:pPr>
              <w:tabs>
                <w:tab w:val="left" w:pos="0"/>
              </w:tabs>
              <w:rPr>
                <w:lang w:val="en-US"/>
              </w:rPr>
            </w:pPr>
            <w:r w:rsidRPr="00BA4C92">
              <w:rPr>
                <w:lang w:val="en-US"/>
              </w:rPr>
              <w:t>Marginal periodontitis. Notion. Degree of morbidity. Etiology, pathogenesis. The role of local and general factors in the onset and evolution of this process. Immunological aspects.</w:t>
            </w:r>
          </w:p>
        </w:tc>
        <w:tc>
          <w:tcPr>
            <w:tcW w:w="565" w:type="dxa"/>
            <w:vAlign w:val="center"/>
          </w:tcPr>
          <w:p w:rsidR="00E4614C" w:rsidRPr="00716D69" w:rsidRDefault="00E4614C" w:rsidP="00E4614C">
            <w:pPr>
              <w:jc w:val="center"/>
              <w:rPr>
                <w:lang w:val="ro-RO"/>
              </w:rPr>
            </w:pPr>
            <w:r>
              <w:rPr>
                <w:sz w:val="22"/>
                <w:szCs w:val="22"/>
                <w:lang w:val="ro-RO"/>
              </w:rPr>
              <w:t>2</w:t>
            </w:r>
          </w:p>
        </w:tc>
        <w:tc>
          <w:tcPr>
            <w:tcW w:w="567" w:type="dxa"/>
            <w:vAlign w:val="center"/>
          </w:tcPr>
          <w:p w:rsidR="00E4614C" w:rsidRPr="00716D69" w:rsidRDefault="00E4614C" w:rsidP="00E4614C">
            <w:pPr>
              <w:jc w:val="center"/>
              <w:rPr>
                <w:lang w:val="ro-RO"/>
              </w:rPr>
            </w:pPr>
            <w:r>
              <w:rPr>
                <w:sz w:val="22"/>
                <w:szCs w:val="22"/>
                <w:lang w:val="ro-RO"/>
              </w:rPr>
              <w:t>1</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3</w:t>
            </w:r>
          </w:p>
        </w:tc>
        <w:tc>
          <w:tcPr>
            <w:tcW w:w="568" w:type="dxa"/>
            <w:tcBorders>
              <w:right w:val="double" w:sz="4" w:space="0" w:color="auto"/>
            </w:tcBorders>
            <w:vAlign w:val="center"/>
          </w:tcPr>
          <w:p w:rsidR="00E4614C" w:rsidRPr="00716D69" w:rsidRDefault="00E4614C" w:rsidP="00E4614C">
            <w:pPr>
              <w:jc w:val="center"/>
              <w:rPr>
                <w:lang w:val="ro-RO"/>
              </w:rPr>
            </w:pPr>
          </w:p>
        </w:tc>
      </w:tr>
      <w:tr w:rsidR="00E4614C" w:rsidRPr="00DE7652"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0" w:type="dxa"/>
            <w:tcBorders>
              <w:left w:val="double" w:sz="4" w:space="0" w:color="auto"/>
            </w:tcBorders>
            <w:vAlign w:val="center"/>
          </w:tcPr>
          <w:p w:rsidR="00E4614C" w:rsidRPr="00716D69" w:rsidRDefault="00E4614C" w:rsidP="00E4614C">
            <w:pPr>
              <w:pStyle w:val="FR3"/>
              <w:numPr>
                <w:ilvl w:val="0"/>
                <w:numId w:val="3"/>
              </w:numPr>
              <w:spacing w:before="0"/>
              <w:ind w:left="0" w:firstLine="0"/>
              <w:rPr>
                <w:sz w:val="22"/>
                <w:szCs w:val="22"/>
                <w:lang w:val="ro-RO"/>
              </w:rPr>
            </w:pPr>
          </w:p>
        </w:tc>
        <w:tc>
          <w:tcPr>
            <w:tcW w:w="7470" w:type="dxa"/>
            <w:vAlign w:val="center"/>
          </w:tcPr>
          <w:p w:rsidR="00E4614C" w:rsidRPr="009733F5" w:rsidRDefault="00E4614C" w:rsidP="00E4614C">
            <w:pPr>
              <w:pStyle w:val="af8"/>
              <w:tabs>
                <w:tab w:val="left" w:pos="0"/>
              </w:tabs>
              <w:ind w:left="0"/>
              <w:jc w:val="both"/>
              <w:rPr>
                <w:lang w:val="ro-RO"/>
              </w:rPr>
            </w:pPr>
            <w:r w:rsidRPr="009733F5">
              <w:rPr>
                <w:lang w:val="ro-RO"/>
              </w:rPr>
              <w:t xml:space="preserve">Clinical forms of marginal periodontitis (acute, chronic, aggravated). Process gravity (incipient, mild, medium and serious / </w:t>
            </w:r>
            <w:r>
              <w:rPr>
                <w:lang w:val="ro-RO"/>
              </w:rPr>
              <w:t>advanced) Clinical aspects. Notion of par</w:t>
            </w:r>
            <w:r w:rsidRPr="009733F5">
              <w:rPr>
                <w:lang w:val="ro-RO"/>
              </w:rPr>
              <w:t>odontitis.</w:t>
            </w:r>
          </w:p>
        </w:tc>
        <w:tc>
          <w:tcPr>
            <w:tcW w:w="565" w:type="dxa"/>
            <w:vAlign w:val="center"/>
          </w:tcPr>
          <w:p w:rsidR="00E4614C" w:rsidRPr="00716D69" w:rsidRDefault="00E4614C" w:rsidP="00E4614C">
            <w:pPr>
              <w:jc w:val="center"/>
              <w:rPr>
                <w:lang w:val="ro-RO"/>
              </w:rPr>
            </w:pPr>
            <w:r>
              <w:rPr>
                <w:sz w:val="22"/>
                <w:szCs w:val="22"/>
                <w:lang w:val="ro-RO"/>
              </w:rPr>
              <w:t>2</w:t>
            </w:r>
          </w:p>
        </w:tc>
        <w:tc>
          <w:tcPr>
            <w:tcW w:w="567" w:type="dxa"/>
            <w:vAlign w:val="center"/>
          </w:tcPr>
          <w:p w:rsidR="00E4614C" w:rsidRPr="00716D69" w:rsidRDefault="00E4614C" w:rsidP="00E4614C">
            <w:pPr>
              <w:jc w:val="center"/>
              <w:rPr>
                <w:lang w:val="ro-RO"/>
              </w:rPr>
            </w:pPr>
            <w:r>
              <w:rPr>
                <w:sz w:val="22"/>
                <w:szCs w:val="22"/>
                <w:lang w:val="ro-RO"/>
              </w:rPr>
              <w:t>2</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4</w:t>
            </w:r>
          </w:p>
        </w:tc>
        <w:tc>
          <w:tcPr>
            <w:tcW w:w="568" w:type="dxa"/>
            <w:tcBorders>
              <w:right w:val="double" w:sz="4" w:space="0" w:color="auto"/>
            </w:tcBorders>
            <w:vAlign w:val="center"/>
          </w:tcPr>
          <w:p w:rsidR="00E4614C" w:rsidRPr="00716D69" w:rsidRDefault="00E4614C" w:rsidP="00E4614C">
            <w:pPr>
              <w:jc w:val="center"/>
              <w:rPr>
                <w:lang w:val="ro-RO"/>
              </w:rPr>
            </w:pPr>
            <w:r>
              <w:rPr>
                <w:sz w:val="22"/>
                <w:szCs w:val="22"/>
                <w:lang w:val="ro-RO"/>
              </w:rPr>
              <w:t>1</w:t>
            </w:r>
          </w:p>
        </w:tc>
      </w:tr>
      <w:tr w:rsidR="00E4614C" w:rsidRPr="00DE7652"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40" w:type="dxa"/>
            <w:tcBorders>
              <w:left w:val="double" w:sz="4" w:space="0" w:color="auto"/>
            </w:tcBorders>
            <w:vAlign w:val="center"/>
          </w:tcPr>
          <w:p w:rsidR="00E4614C" w:rsidRPr="00716D69" w:rsidRDefault="00E4614C" w:rsidP="00E4614C">
            <w:pPr>
              <w:pStyle w:val="FR3"/>
              <w:numPr>
                <w:ilvl w:val="0"/>
                <w:numId w:val="3"/>
              </w:numPr>
              <w:spacing w:before="0"/>
              <w:ind w:left="0" w:firstLine="0"/>
              <w:rPr>
                <w:sz w:val="22"/>
                <w:szCs w:val="22"/>
                <w:lang w:val="ro-RO"/>
              </w:rPr>
            </w:pPr>
          </w:p>
        </w:tc>
        <w:tc>
          <w:tcPr>
            <w:tcW w:w="7470" w:type="dxa"/>
            <w:vAlign w:val="center"/>
          </w:tcPr>
          <w:p w:rsidR="00E4614C" w:rsidRPr="009733F5" w:rsidRDefault="00E4614C" w:rsidP="00E4614C">
            <w:pPr>
              <w:jc w:val="both"/>
              <w:rPr>
                <w:lang w:val="en-US"/>
              </w:rPr>
            </w:pPr>
            <w:r w:rsidRPr="009733F5">
              <w:rPr>
                <w:lang w:val="en-US"/>
              </w:rPr>
              <w:t>Complex aspects of marginal periodontitis (local and general). Treatment plan. Initial treatment (periodontal, odontal / endodontic, surgical, orthopedic).</w:t>
            </w:r>
          </w:p>
        </w:tc>
        <w:tc>
          <w:tcPr>
            <w:tcW w:w="565" w:type="dxa"/>
            <w:vAlign w:val="center"/>
          </w:tcPr>
          <w:p w:rsidR="00E4614C" w:rsidRPr="00716D69" w:rsidRDefault="00E4614C" w:rsidP="00E4614C">
            <w:pPr>
              <w:jc w:val="center"/>
              <w:rPr>
                <w:lang w:val="ro-RO"/>
              </w:rPr>
            </w:pPr>
            <w:r>
              <w:rPr>
                <w:sz w:val="22"/>
                <w:szCs w:val="22"/>
                <w:lang w:val="ro-RO"/>
              </w:rPr>
              <w:t>2</w:t>
            </w:r>
          </w:p>
        </w:tc>
        <w:tc>
          <w:tcPr>
            <w:tcW w:w="567" w:type="dxa"/>
            <w:vAlign w:val="center"/>
          </w:tcPr>
          <w:p w:rsidR="00E4614C" w:rsidRPr="00716D69" w:rsidRDefault="00E4614C" w:rsidP="00E4614C">
            <w:pPr>
              <w:jc w:val="center"/>
              <w:rPr>
                <w:lang w:val="ro-RO"/>
              </w:rPr>
            </w:pPr>
            <w:r>
              <w:rPr>
                <w:sz w:val="22"/>
                <w:szCs w:val="22"/>
                <w:lang w:val="ro-RO"/>
              </w:rPr>
              <w:t>2</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4</w:t>
            </w:r>
          </w:p>
        </w:tc>
        <w:tc>
          <w:tcPr>
            <w:tcW w:w="568" w:type="dxa"/>
            <w:tcBorders>
              <w:right w:val="double" w:sz="4" w:space="0" w:color="auto"/>
            </w:tcBorders>
            <w:vAlign w:val="center"/>
          </w:tcPr>
          <w:p w:rsidR="00E4614C" w:rsidRPr="00716D69" w:rsidRDefault="00E4614C" w:rsidP="00E4614C">
            <w:pPr>
              <w:jc w:val="center"/>
              <w:rPr>
                <w:lang w:val="ro-RO"/>
              </w:rPr>
            </w:pPr>
            <w:r>
              <w:rPr>
                <w:sz w:val="22"/>
                <w:szCs w:val="22"/>
                <w:lang w:val="ro-RO"/>
              </w:rPr>
              <w:t>1</w:t>
            </w:r>
          </w:p>
        </w:tc>
      </w:tr>
      <w:tr w:rsidR="00E4614C" w:rsidRPr="00DE7652"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540" w:type="dxa"/>
            <w:tcBorders>
              <w:left w:val="double" w:sz="4" w:space="0" w:color="auto"/>
            </w:tcBorders>
            <w:vAlign w:val="center"/>
          </w:tcPr>
          <w:p w:rsidR="00E4614C" w:rsidRPr="00716D69" w:rsidRDefault="00E4614C" w:rsidP="00E4614C">
            <w:pPr>
              <w:pStyle w:val="FR3"/>
              <w:numPr>
                <w:ilvl w:val="0"/>
                <w:numId w:val="3"/>
              </w:numPr>
              <w:spacing w:before="0"/>
              <w:ind w:left="0" w:firstLine="0"/>
              <w:rPr>
                <w:sz w:val="22"/>
                <w:szCs w:val="22"/>
                <w:lang w:val="ro-RO"/>
              </w:rPr>
            </w:pPr>
          </w:p>
        </w:tc>
        <w:tc>
          <w:tcPr>
            <w:tcW w:w="7470" w:type="dxa"/>
            <w:vAlign w:val="center"/>
          </w:tcPr>
          <w:p w:rsidR="00E4614C" w:rsidRDefault="00E4614C" w:rsidP="00E4614C">
            <w:pPr>
              <w:jc w:val="both"/>
              <w:rPr>
                <w:lang w:val="en-US"/>
              </w:rPr>
            </w:pPr>
            <w:r w:rsidRPr="009733F5">
              <w:rPr>
                <w:lang w:val="en-US"/>
              </w:rPr>
              <w:t>Local treatment of marginal periodontitis (antiseptic). Manual, ultrasonic, sonic, Air-Flow, professional brushi</w:t>
            </w:r>
            <w:r>
              <w:rPr>
                <w:lang w:val="en-US"/>
              </w:rPr>
              <w:t>ng. Instruments, equipment, chemical</w:t>
            </w:r>
            <w:r w:rsidRPr="009733F5">
              <w:rPr>
                <w:lang w:val="en-US"/>
              </w:rPr>
              <w:t xml:space="preserve"> remedies, including anesthetics, procedures and techniques</w:t>
            </w:r>
          </w:p>
          <w:p w:rsidR="00E4614C" w:rsidRDefault="00E4614C" w:rsidP="00E4614C">
            <w:pPr>
              <w:jc w:val="both"/>
              <w:rPr>
                <w:lang w:val="en-US"/>
              </w:rPr>
            </w:pPr>
          </w:p>
        </w:tc>
        <w:tc>
          <w:tcPr>
            <w:tcW w:w="565" w:type="dxa"/>
            <w:vAlign w:val="center"/>
          </w:tcPr>
          <w:p w:rsidR="00E4614C" w:rsidRPr="00716D69" w:rsidRDefault="00E4614C" w:rsidP="00E4614C">
            <w:pPr>
              <w:jc w:val="center"/>
              <w:rPr>
                <w:lang w:val="ro-RO"/>
              </w:rPr>
            </w:pPr>
            <w:r>
              <w:rPr>
                <w:sz w:val="22"/>
                <w:szCs w:val="22"/>
                <w:lang w:val="ro-RO"/>
              </w:rPr>
              <w:t>2</w:t>
            </w:r>
          </w:p>
        </w:tc>
        <w:tc>
          <w:tcPr>
            <w:tcW w:w="567" w:type="dxa"/>
            <w:vAlign w:val="center"/>
          </w:tcPr>
          <w:p w:rsidR="00E4614C" w:rsidRPr="00716D69" w:rsidRDefault="00E4614C" w:rsidP="00E4614C">
            <w:pPr>
              <w:jc w:val="center"/>
              <w:rPr>
                <w:lang w:val="ro-RO"/>
              </w:rPr>
            </w:pPr>
            <w:r>
              <w:rPr>
                <w:sz w:val="22"/>
                <w:szCs w:val="22"/>
                <w:lang w:val="ro-RO"/>
              </w:rPr>
              <w:t>2</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4</w:t>
            </w:r>
          </w:p>
        </w:tc>
        <w:tc>
          <w:tcPr>
            <w:tcW w:w="568" w:type="dxa"/>
            <w:tcBorders>
              <w:right w:val="double" w:sz="4" w:space="0" w:color="auto"/>
            </w:tcBorders>
            <w:vAlign w:val="center"/>
          </w:tcPr>
          <w:p w:rsidR="00E4614C" w:rsidRPr="00716D69" w:rsidRDefault="00E4614C" w:rsidP="00E4614C">
            <w:pPr>
              <w:jc w:val="center"/>
              <w:rPr>
                <w:lang w:val="ro-RO"/>
              </w:rPr>
            </w:pPr>
            <w:r>
              <w:rPr>
                <w:sz w:val="22"/>
                <w:szCs w:val="22"/>
                <w:lang w:val="ro-RO"/>
              </w:rPr>
              <w:t>1</w:t>
            </w:r>
          </w:p>
        </w:tc>
      </w:tr>
      <w:tr w:rsidR="00E4614C" w:rsidRPr="00DE7652"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0" w:type="dxa"/>
            <w:vAlign w:val="center"/>
          </w:tcPr>
          <w:p w:rsidR="00E4614C" w:rsidRPr="00716D69" w:rsidRDefault="00E4614C" w:rsidP="00E4614C">
            <w:pPr>
              <w:pStyle w:val="FR3"/>
              <w:spacing w:before="0"/>
              <w:ind w:left="440"/>
              <w:rPr>
                <w:sz w:val="22"/>
                <w:szCs w:val="22"/>
                <w:lang w:val="ro-RO"/>
              </w:rPr>
            </w:pPr>
          </w:p>
        </w:tc>
        <w:tc>
          <w:tcPr>
            <w:tcW w:w="7470" w:type="dxa"/>
            <w:vAlign w:val="center"/>
          </w:tcPr>
          <w:p w:rsidR="00E4614C" w:rsidRPr="002C3A2E" w:rsidRDefault="00E4614C" w:rsidP="00E4614C">
            <w:pPr>
              <w:jc w:val="both"/>
              <w:rPr>
                <w:lang w:val="en-US"/>
              </w:rPr>
            </w:pPr>
            <w:r>
              <w:rPr>
                <w:lang w:val="en-US"/>
              </w:rPr>
              <w:t xml:space="preserve">Total: </w:t>
            </w:r>
          </w:p>
        </w:tc>
        <w:tc>
          <w:tcPr>
            <w:tcW w:w="565" w:type="dxa"/>
            <w:vAlign w:val="center"/>
          </w:tcPr>
          <w:p w:rsidR="00E4614C" w:rsidRDefault="00E4614C" w:rsidP="00E4614C">
            <w:pPr>
              <w:jc w:val="center"/>
              <w:rPr>
                <w:lang w:val="ro-RO"/>
              </w:rPr>
            </w:pPr>
            <w:r>
              <w:rPr>
                <w:sz w:val="22"/>
                <w:szCs w:val="22"/>
                <w:lang w:val="ro-RO"/>
              </w:rPr>
              <w:t>24</w:t>
            </w:r>
          </w:p>
        </w:tc>
        <w:tc>
          <w:tcPr>
            <w:tcW w:w="567" w:type="dxa"/>
            <w:vAlign w:val="center"/>
          </w:tcPr>
          <w:p w:rsidR="00E4614C" w:rsidRDefault="00E4614C" w:rsidP="00E4614C">
            <w:pPr>
              <w:jc w:val="center"/>
              <w:rPr>
                <w:lang w:val="ro-RO"/>
              </w:rPr>
            </w:pPr>
            <w:r>
              <w:rPr>
                <w:sz w:val="22"/>
                <w:szCs w:val="22"/>
                <w:lang w:val="ro-RO"/>
              </w:rPr>
              <w:t>18</w:t>
            </w:r>
          </w:p>
        </w:tc>
        <w:tc>
          <w:tcPr>
            <w:tcW w:w="570" w:type="dxa"/>
            <w:tcBorders>
              <w:right w:val="double" w:sz="4" w:space="0" w:color="auto"/>
            </w:tcBorders>
            <w:vAlign w:val="center"/>
          </w:tcPr>
          <w:p w:rsidR="00E4614C" w:rsidRDefault="00E4614C" w:rsidP="00E4614C">
            <w:pPr>
              <w:jc w:val="center"/>
              <w:rPr>
                <w:lang w:val="ro-RO"/>
              </w:rPr>
            </w:pPr>
            <w:r>
              <w:rPr>
                <w:sz w:val="22"/>
                <w:szCs w:val="22"/>
                <w:lang w:val="ro-RO"/>
              </w:rPr>
              <w:t>42</w:t>
            </w:r>
          </w:p>
        </w:tc>
        <w:tc>
          <w:tcPr>
            <w:tcW w:w="568" w:type="dxa"/>
            <w:tcBorders>
              <w:right w:val="double" w:sz="4" w:space="0" w:color="auto"/>
            </w:tcBorders>
            <w:vAlign w:val="center"/>
          </w:tcPr>
          <w:p w:rsidR="00E4614C" w:rsidRDefault="00E4614C" w:rsidP="00E4614C">
            <w:pPr>
              <w:jc w:val="center"/>
              <w:rPr>
                <w:lang w:val="ro-RO"/>
              </w:rPr>
            </w:pPr>
            <w:r>
              <w:rPr>
                <w:sz w:val="22"/>
                <w:szCs w:val="22"/>
                <w:lang w:val="ro-RO"/>
              </w:rPr>
              <w:t>6</w:t>
            </w:r>
          </w:p>
        </w:tc>
      </w:tr>
      <w:tr w:rsidR="00E4614C" w:rsidRPr="008B5446"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40" w:type="dxa"/>
            <w:tcBorders>
              <w:left w:val="double" w:sz="4" w:space="0" w:color="auto"/>
            </w:tcBorders>
            <w:vAlign w:val="center"/>
          </w:tcPr>
          <w:p w:rsidR="00E4614C" w:rsidRPr="00716D69" w:rsidRDefault="00E4614C" w:rsidP="00E4614C">
            <w:pPr>
              <w:pStyle w:val="FR3"/>
              <w:spacing w:before="0"/>
              <w:ind w:left="440"/>
              <w:rPr>
                <w:sz w:val="22"/>
                <w:szCs w:val="22"/>
                <w:lang w:val="ro-RO"/>
              </w:rPr>
            </w:pPr>
            <w:r>
              <w:rPr>
                <w:sz w:val="22"/>
                <w:szCs w:val="22"/>
                <w:lang w:val="ro-RO"/>
              </w:rPr>
              <w:t>21</w:t>
            </w:r>
          </w:p>
        </w:tc>
        <w:tc>
          <w:tcPr>
            <w:tcW w:w="7470" w:type="dxa"/>
            <w:vAlign w:val="center"/>
          </w:tcPr>
          <w:p w:rsidR="00E4614C" w:rsidRPr="007B6D06" w:rsidRDefault="00E4614C" w:rsidP="00E4614C">
            <w:pPr>
              <w:pStyle w:val="a3"/>
              <w:ind w:firstLine="0"/>
              <w:jc w:val="both"/>
              <w:rPr>
                <w:szCs w:val="24"/>
              </w:rPr>
            </w:pPr>
            <w:r w:rsidRPr="009733F5">
              <w:rPr>
                <w:szCs w:val="24"/>
              </w:rPr>
              <w:t>Traumatic occlusion. Harmful effects on periodontal teeth. Occlusogram, techniques of realization. Selective sanding, selective shearing techniques and techniques</w:t>
            </w:r>
          </w:p>
        </w:tc>
        <w:tc>
          <w:tcPr>
            <w:tcW w:w="565" w:type="dxa"/>
            <w:vAlign w:val="center"/>
          </w:tcPr>
          <w:p w:rsidR="00E4614C" w:rsidRPr="00716D69" w:rsidRDefault="00E4614C" w:rsidP="00E4614C">
            <w:pPr>
              <w:jc w:val="center"/>
              <w:rPr>
                <w:lang w:val="ro-RO"/>
              </w:rPr>
            </w:pPr>
            <w:r>
              <w:rPr>
                <w:sz w:val="22"/>
                <w:szCs w:val="22"/>
                <w:lang w:val="ro-RO"/>
              </w:rPr>
              <w:t>2</w:t>
            </w:r>
          </w:p>
        </w:tc>
        <w:tc>
          <w:tcPr>
            <w:tcW w:w="567" w:type="dxa"/>
            <w:vAlign w:val="center"/>
          </w:tcPr>
          <w:p w:rsidR="00E4614C" w:rsidRPr="00716D69" w:rsidRDefault="00E4614C" w:rsidP="00E4614C">
            <w:pPr>
              <w:jc w:val="center"/>
              <w:rPr>
                <w:lang w:val="ro-RO"/>
              </w:rPr>
            </w:pPr>
            <w:r>
              <w:rPr>
                <w:sz w:val="22"/>
                <w:szCs w:val="22"/>
                <w:lang w:val="ro-RO"/>
              </w:rPr>
              <w:t>2</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4</w:t>
            </w:r>
          </w:p>
        </w:tc>
        <w:tc>
          <w:tcPr>
            <w:tcW w:w="568" w:type="dxa"/>
            <w:tcBorders>
              <w:right w:val="double" w:sz="4" w:space="0" w:color="auto"/>
            </w:tcBorders>
            <w:vAlign w:val="center"/>
          </w:tcPr>
          <w:p w:rsidR="00E4614C" w:rsidRPr="00716D69" w:rsidRDefault="00E4614C" w:rsidP="00E4614C">
            <w:pPr>
              <w:jc w:val="center"/>
              <w:rPr>
                <w:lang w:val="ro-RO"/>
              </w:rPr>
            </w:pPr>
            <w:r>
              <w:rPr>
                <w:sz w:val="22"/>
                <w:szCs w:val="22"/>
                <w:lang w:val="ro-RO"/>
              </w:rPr>
              <w:t>4</w:t>
            </w:r>
          </w:p>
        </w:tc>
      </w:tr>
      <w:tr w:rsidR="00E4614C" w:rsidRPr="00DA33C3"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40" w:type="dxa"/>
            <w:tcBorders>
              <w:left w:val="double" w:sz="4" w:space="0" w:color="auto"/>
            </w:tcBorders>
            <w:vAlign w:val="center"/>
          </w:tcPr>
          <w:p w:rsidR="00E4614C" w:rsidRPr="00716D69" w:rsidRDefault="00E4614C" w:rsidP="00E4614C">
            <w:pPr>
              <w:pStyle w:val="FR3"/>
              <w:spacing w:before="0"/>
              <w:ind w:left="440"/>
              <w:rPr>
                <w:sz w:val="22"/>
                <w:szCs w:val="22"/>
                <w:lang w:val="ro-RO"/>
              </w:rPr>
            </w:pPr>
          </w:p>
        </w:tc>
        <w:tc>
          <w:tcPr>
            <w:tcW w:w="7470" w:type="dxa"/>
            <w:vAlign w:val="center"/>
          </w:tcPr>
          <w:p w:rsidR="00E4614C" w:rsidRPr="002C3A2E" w:rsidRDefault="00E4614C" w:rsidP="00E4614C">
            <w:pPr>
              <w:jc w:val="both"/>
              <w:rPr>
                <w:lang w:val="en-US"/>
              </w:rPr>
            </w:pPr>
            <w:r w:rsidRPr="005C3CC8">
              <w:rPr>
                <w:lang w:val="en-US"/>
              </w:rPr>
              <w:t xml:space="preserve">Techniques and procedures for periodontal teeth (temporary). Systems and materials used. Indications and contraindications. Advantages and </w:t>
            </w:r>
            <w:r w:rsidRPr="005C3CC8">
              <w:rPr>
                <w:lang w:val="en-US"/>
              </w:rPr>
              <w:lastRenderedPageBreak/>
              <w:t>disadvantages</w:t>
            </w:r>
            <w:r>
              <w:rPr>
                <w:lang w:val="en-US"/>
              </w:rPr>
              <w:t>.</w:t>
            </w:r>
          </w:p>
        </w:tc>
        <w:tc>
          <w:tcPr>
            <w:tcW w:w="565" w:type="dxa"/>
            <w:vAlign w:val="center"/>
          </w:tcPr>
          <w:p w:rsidR="00E4614C" w:rsidRPr="00716D69" w:rsidRDefault="00E4614C" w:rsidP="00E4614C">
            <w:pPr>
              <w:jc w:val="center"/>
              <w:rPr>
                <w:lang w:val="ro-RO"/>
              </w:rPr>
            </w:pPr>
            <w:r>
              <w:rPr>
                <w:sz w:val="22"/>
                <w:szCs w:val="22"/>
                <w:lang w:val="ro-RO"/>
              </w:rPr>
              <w:lastRenderedPageBreak/>
              <w:t>3</w:t>
            </w:r>
          </w:p>
        </w:tc>
        <w:tc>
          <w:tcPr>
            <w:tcW w:w="567" w:type="dxa"/>
            <w:vAlign w:val="center"/>
          </w:tcPr>
          <w:p w:rsidR="00E4614C" w:rsidRPr="00716D69" w:rsidRDefault="00E4614C" w:rsidP="00E4614C">
            <w:pPr>
              <w:jc w:val="center"/>
              <w:rPr>
                <w:lang w:val="ro-RO"/>
              </w:rPr>
            </w:pPr>
            <w:r>
              <w:rPr>
                <w:sz w:val="22"/>
                <w:szCs w:val="22"/>
                <w:lang w:val="ro-RO"/>
              </w:rPr>
              <w:t>2</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4</w:t>
            </w:r>
          </w:p>
        </w:tc>
        <w:tc>
          <w:tcPr>
            <w:tcW w:w="568" w:type="dxa"/>
            <w:tcBorders>
              <w:right w:val="double" w:sz="4" w:space="0" w:color="auto"/>
            </w:tcBorders>
            <w:vAlign w:val="center"/>
          </w:tcPr>
          <w:p w:rsidR="00E4614C" w:rsidRPr="00716D69" w:rsidRDefault="00E4614C" w:rsidP="00E4614C">
            <w:pPr>
              <w:jc w:val="center"/>
              <w:rPr>
                <w:lang w:val="ro-RO"/>
              </w:rPr>
            </w:pPr>
            <w:r>
              <w:rPr>
                <w:sz w:val="22"/>
                <w:szCs w:val="22"/>
                <w:lang w:val="ro-RO"/>
              </w:rPr>
              <w:t>4</w:t>
            </w:r>
          </w:p>
        </w:tc>
      </w:tr>
      <w:tr w:rsidR="00E4614C" w:rsidRPr="00DA33C3"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40" w:type="dxa"/>
            <w:tcBorders>
              <w:left w:val="double" w:sz="4" w:space="0" w:color="auto"/>
            </w:tcBorders>
            <w:vAlign w:val="center"/>
          </w:tcPr>
          <w:p w:rsidR="00E4614C" w:rsidRPr="00716D69" w:rsidRDefault="00E4614C" w:rsidP="00E4614C">
            <w:pPr>
              <w:pStyle w:val="FR3"/>
              <w:spacing w:before="0"/>
              <w:ind w:left="440"/>
              <w:rPr>
                <w:sz w:val="22"/>
                <w:szCs w:val="22"/>
                <w:lang w:val="ro-RO"/>
              </w:rPr>
            </w:pPr>
          </w:p>
        </w:tc>
        <w:tc>
          <w:tcPr>
            <w:tcW w:w="7470" w:type="dxa"/>
            <w:vAlign w:val="center"/>
          </w:tcPr>
          <w:p w:rsidR="00E4614C" w:rsidRDefault="00E4614C" w:rsidP="00E4614C">
            <w:pPr>
              <w:jc w:val="both"/>
              <w:rPr>
                <w:lang w:val="en-US"/>
              </w:rPr>
            </w:pPr>
            <w:r w:rsidRPr="00FD0ECC">
              <w:rPr>
                <w:lang w:val="en-US"/>
              </w:rPr>
              <w:t>Techniques and procedures for debriding and decontamination of periodontal bags. Indications and contraindications. Instruments, apparatus and medication, including anesthetics.</w:t>
            </w:r>
          </w:p>
        </w:tc>
        <w:tc>
          <w:tcPr>
            <w:tcW w:w="565" w:type="dxa"/>
            <w:vAlign w:val="center"/>
          </w:tcPr>
          <w:p w:rsidR="00E4614C" w:rsidRPr="00716D69" w:rsidRDefault="00E4614C" w:rsidP="00E4614C">
            <w:pPr>
              <w:jc w:val="center"/>
              <w:rPr>
                <w:lang w:val="ro-RO"/>
              </w:rPr>
            </w:pPr>
            <w:r>
              <w:rPr>
                <w:sz w:val="22"/>
                <w:szCs w:val="22"/>
                <w:lang w:val="ro-RO"/>
              </w:rPr>
              <w:t>3</w:t>
            </w:r>
          </w:p>
        </w:tc>
        <w:tc>
          <w:tcPr>
            <w:tcW w:w="567" w:type="dxa"/>
            <w:vAlign w:val="center"/>
          </w:tcPr>
          <w:p w:rsidR="00E4614C" w:rsidRPr="00716D69" w:rsidRDefault="00E4614C" w:rsidP="00E4614C">
            <w:pPr>
              <w:jc w:val="center"/>
              <w:rPr>
                <w:lang w:val="ro-RO"/>
              </w:rPr>
            </w:pPr>
            <w:r>
              <w:rPr>
                <w:sz w:val="22"/>
                <w:szCs w:val="22"/>
                <w:lang w:val="ro-RO"/>
              </w:rPr>
              <w:t>2</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4</w:t>
            </w:r>
          </w:p>
        </w:tc>
        <w:tc>
          <w:tcPr>
            <w:tcW w:w="568" w:type="dxa"/>
            <w:tcBorders>
              <w:right w:val="double" w:sz="4" w:space="0" w:color="auto"/>
            </w:tcBorders>
            <w:vAlign w:val="center"/>
          </w:tcPr>
          <w:p w:rsidR="00E4614C" w:rsidRPr="00716D69" w:rsidRDefault="00E4614C" w:rsidP="00E4614C">
            <w:pPr>
              <w:jc w:val="center"/>
              <w:rPr>
                <w:lang w:val="ro-RO"/>
              </w:rPr>
            </w:pPr>
            <w:r>
              <w:rPr>
                <w:sz w:val="22"/>
                <w:szCs w:val="22"/>
                <w:lang w:val="ro-RO"/>
              </w:rPr>
              <w:t>4</w:t>
            </w:r>
          </w:p>
        </w:tc>
      </w:tr>
      <w:tr w:rsidR="00E4614C" w:rsidRPr="007B6D06"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40" w:type="dxa"/>
            <w:tcBorders>
              <w:left w:val="double" w:sz="4" w:space="0" w:color="auto"/>
            </w:tcBorders>
            <w:vAlign w:val="center"/>
          </w:tcPr>
          <w:p w:rsidR="00E4614C" w:rsidRPr="00716D69" w:rsidRDefault="00E4614C" w:rsidP="00E4614C">
            <w:pPr>
              <w:pStyle w:val="FR3"/>
              <w:spacing w:before="0"/>
              <w:ind w:left="440"/>
              <w:rPr>
                <w:sz w:val="22"/>
                <w:szCs w:val="22"/>
                <w:lang w:val="ro-RO"/>
              </w:rPr>
            </w:pPr>
          </w:p>
        </w:tc>
        <w:tc>
          <w:tcPr>
            <w:tcW w:w="7470" w:type="dxa"/>
            <w:vAlign w:val="center"/>
          </w:tcPr>
          <w:p w:rsidR="00E4614C" w:rsidRDefault="00E4614C" w:rsidP="00E4614C">
            <w:pPr>
              <w:jc w:val="both"/>
              <w:rPr>
                <w:lang w:val="en-US"/>
              </w:rPr>
            </w:pPr>
            <w:r w:rsidRPr="00FD0ECC">
              <w:rPr>
                <w:lang w:val="en-US"/>
              </w:rPr>
              <w:t>Biostimulation therapy in the treatment of periodontal disease. Principles, indications and contraindications, proced</w:t>
            </w:r>
            <w:r>
              <w:rPr>
                <w:lang w:val="en-US"/>
              </w:rPr>
              <w:t>ures and techniques of use</w:t>
            </w:r>
            <w:r w:rsidRPr="00FD0ECC">
              <w:rPr>
                <w:lang w:val="en-US"/>
              </w:rPr>
              <w:t>. Medical equipment, instruments and remedies.</w:t>
            </w:r>
          </w:p>
        </w:tc>
        <w:tc>
          <w:tcPr>
            <w:tcW w:w="565" w:type="dxa"/>
            <w:vAlign w:val="center"/>
          </w:tcPr>
          <w:p w:rsidR="00E4614C" w:rsidRPr="00716D69" w:rsidRDefault="00E4614C" w:rsidP="00E4614C">
            <w:pPr>
              <w:jc w:val="center"/>
              <w:rPr>
                <w:lang w:val="ro-RO"/>
              </w:rPr>
            </w:pPr>
            <w:r>
              <w:rPr>
                <w:sz w:val="22"/>
                <w:szCs w:val="22"/>
                <w:lang w:val="ro-RO"/>
              </w:rPr>
              <w:t>2</w:t>
            </w:r>
          </w:p>
        </w:tc>
        <w:tc>
          <w:tcPr>
            <w:tcW w:w="567" w:type="dxa"/>
            <w:vAlign w:val="center"/>
          </w:tcPr>
          <w:p w:rsidR="00E4614C" w:rsidRPr="00716D69" w:rsidRDefault="00E4614C" w:rsidP="00E4614C">
            <w:pPr>
              <w:jc w:val="center"/>
              <w:rPr>
                <w:lang w:val="ro-RO"/>
              </w:rPr>
            </w:pPr>
            <w:r>
              <w:rPr>
                <w:sz w:val="22"/>
                <w:szCs w:val="22"/>
                <w:lang w:val="ro-RO"/>
              </w:rPr>
              <w:t>2</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4</w:t>
            </w:r>
          </w:p>
        </w:tc>
        <w:tc>
          <w:tcPr>
            <w:tcW w:w="568" w:type="dxa"/>
            <w:tcBorders>
              <w:right w:val="double" w:sz="4" w:space="0" w:color="auto"/>
            </w:tcBorders>
            <w:vAlign w:val="center"/>
          </w:tcPr>
          <w:p w:rsidR="00E4614C" w:rsidRPr="00716D69" w:rsidRDefault="00E4614C" w:rsidP="00E4614C">
            <w:pPr>
              <w:jc w:val="center"/>
              <w:rPr>
                <w:lang w:val="ro-RO"/>
              </w:rPr>
            </w:pPr>
            <w:r>
              <w:rPr>
                <w:sz w:val="22"/>
                <w:szCs w:val="22"/>
                <w:lang w:val="ro-RO"/>
              </w:rPr>
              <w:t>3</w:t>
            </w:r>
          </w:p>
        </w:tc>
      </w:tr>
      <w:tr w:rsidR="00E4614C" w:rsidRPr="00DA33C3"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40" w:type="dxa"/>
            <w:tcBorders>
              <w:left w:val="double" w:sz="4" w:space="0" w:color="auto"/>
            </w:tcBorders>
            <w:vAlign w:val="center"/>
          </w:tcPr>
          <w:p w:rsidR="00E4614C" w:rsidRPr="00716D69" w:rsidRDefault="00E4614C" w:rsidP="00E4614C">
            <w:pPr>
              <w:pStyle w:val="FR3"/>
              <w:spacing w:before="0"/>
              <w:ind w:left="440"/>
              <w:rPr>
                <w:sz w:val="22"/>
                <w:szCs w:val="22"/>
                <w:lang w:val="ro-RO"/>
              </w:rPr>
            </w:pPr>
          </w:p>
        </w:tc>
        <w:tc>
          <w:tcPr>
            <w:tcW w:w="7470" w:type="dxa"/>
            <w:vAlign w:val="center"/>
          </w:tcPr>
          <w:p w:rsidR="00E4614C" w:rsidRDefault="00E4614C" w:rsidP="00E4614C">
            <w:pPr>
              <w:jc w:val="both"/>
              <w:rPr>
                <w:lang w:val="en-US"/>
              </w:rPr>
            </w:pPr>
            <w:r w:rsidRPr="00C03F5C">
              <w:rPr>
                <w:lang w:val="en-US"/>
              </w:rPr>
              <w:t>The notion of corrective stage of treatment (periodontal / implantology surgery, definitive orthodontic / orthopedic) in the context of the complexity of periodontal treatment.</w:t>
            </w:r>
          </w:p>
        </w:tc>
        <w:tc>
          <w:tcPr>
            <w:tcW w:w="565" w:type="dxa"/>
            <w:vAlign w:val="center"/>
          </w:tcPr>
          <w:p w:rsidR="00E4614C" w:rsidRPr="00716D69" w:rsidRDefault="00E4614C" w:rsidP="00E4614C">
            <w:pPr>
              <w:jc w:val="center"/>
              <w:rPr>
                <w:lang w:val="ro-RO"/>
              </w:rPr>
            </w:pPr>
            <w:r>
              <w:rPr>
                <w:sz w:val="22"/>
                <w:szCs w:val="22"/>
                <w:lang w:val="ro-RO"/>
              </w:rPr>
              <w:t>3</w:t>
            </w:r>
          </w:p>
        </w:tc>
        <w:tc>
          <w:tcPr>
            <w:tcW w:w="567" w:type="dxa"/>
            <w:vAlign w:val="center"/>
          </w:tcPr>
          <w:p w:rsidR="00E4614C" w:rsidRPr="00716D69" w:rsidRDefault="00E4614C" w:rsidP="00E4614C">
            <w:pPr>
              <w:jc w:val="center"/>
              <w:rPr>
                <w:lang w:val="ro-RO"/>
              </w:rPr>
            </w:pPr>
            <w:r>
              <w:rPr>
                <w:sz w:val="22"/>
                <w:szCs w:val="22"/>
                <w:lang w:val="ro-RO"/>
              </w:rPr>
              <w:t>1</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2</w:t>
            </w:r>
          </w:p>
        </w:tc>
        <w:tc>
          <w:tcPr>
            <w:tcW w:w="568" w:type="dxa"/>
            <w:tcBorders>
              <w:right w:val="double" w:sz="4" w:space="0" w:color="auto"/>
            </w:tcBorders>
            <w:vAlign w:val="center"/>
          </w:tcPr>
          <w:p w:rsidR="00E4614C" w:rsidRPr="00716D69" w:rsidRDefault="00E4614C" w:rsidP="00E4614C">
            <w:pPr>
              <w:jc w:val="center"/>
              <w:rPr>
                <w:lang w:val="ro-RO"/>
              </w:rPr>
            </w:pPr>
            <w:r>
              <w:rPr>
                <w:sz w:val="22"/>
                <w:szCs w:val="22"/>
                <w:lang w:val="ro-RO"/>
              </w:rPr>
              <w:t>3</w:t>
            </w:r>
          </w:p>
        </w:tc>
      </w:tr>
      <w:tr w:rsidR="00E4614C" w:rsidRPr="007B6D06"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40" w:type="dxa"/>
            <w:tcBorders>
              <w:left w:val="double" w:sz="4" w:space="0" w:color="auto"/>
            </w:tcBorders>
            <w:vAlign w:val="center"/>
          </w:tcPr>
          <w:p w:rsidR="00E4614C" w:rsidRPr="00716D69" w:rsidRDefault="00E4614C" w:rsidP="00E4614C">
            <w:pPr>
              <w:pStyle w:val="FR3"/>
              <w:spacing w:before="0"/>
              <w:ind w:left="440"/>
              <w:rPr>
                <w:sz w:val="22"/>
                <w:szCs w:val="22"/>
                <w:lang w:val="ro-RO"/>
              </w:rPr>
            </w:pPr>
          </w:p>
        </w:tc>
        <w:tc>
          <w:tcPr>
            <w:tcW w:w="7470" w:type="dxa"/>
            <w:vAlign w:val="center"/>
          </w:tcPr>
          <w:p w:rsidR="00E4614C" w:rsidRPr="008263BC" w:rsidRDefault="00E4614C" w:rsidP="00E4614C">
            <w:pPr>
              <w:pStyle w:val="a3"/>
              <w:ind w:firstLine="0"/>
              <w:jc w:val="both"/>
              <w:rPr>
                <w:szCs w:val="24"/>
              </w:rPr>
            </w:pPr>
            <w:r>
              <w:rPr>
                <w:szCs w:val="24"/>
              </w:rPr>
              <w:t>Curettage</w:t>
            </w:r>
            <w:r w:rsidRPr="00C03F5C">
              <w:rPr>
                <w:szCs w:val="24"/>
              </w:rPr>
              <w:t xml:space="preserve"> in the closed field. Indications and contraindications. M</w:t>
            </w:r>
            <w:r>
              <w:rPr>
                <w:szCs w:val="24"/>
              </w:rPr>
              <w:t>ethods and techniques</w:t>
            </w:r>
            <w:r w:rsidRPr="00C03F5C">
              <w:rPr>
                <w:szCs w:val="24"/>
              </w:rPr>
              <w:t>. Drugs and remedies used.</w:t>
            </w:r>
          </w:p>
        </w:tc>
        <w:tc>
          <w:tcPr>
            <w:tcW w:w="565" w:type="dxa"/>
            <w:vAlign w:val="center"/>
          </w:tcPr>
          <w:p w:rsidR="00E4614C" w:rsidRPr="00716D69" w:rsidRDefault="00E4614C" w:rsidP="00E4614C">
            <w:pPr>
              <w:jc w:val="center"/>
              <w:rPr>
                <w:lang w:val="ro-RO"/>
              </w:rPr>
            </w:pPr>
            <w:r>
              <w:rPr>
                <w:sz w:val="22"/>
                <w:szCs w:val="22"/>
                <w:lang w:val="ro-RO"/>
              </w:rPr>
              <w:t>3</w:t>
            </w:r>
          </w:p>
        </w:tc>
        <w:tc>
          <w:tcPr>
            <w:tcW w:w="567" w:type="dxa"/>
            <w:vAlign w:val="center"/>
          </w:tcPr>
          <w:p w:rsidR="00E4614C" w:rsidRPr="00716D69" w:rsidRDefault="00E4614C" w:rsidP="00E4614C">
            <w:pPr>
              <w:jc w:val="center"/>
              <w:rPr>
                <w:lang w:val="ro-RO"/>
              </w:rPr>
            </w:pPr>
            <w:r>
              <w:rPr>
                <w:sz w:val="22"/>
                <w:szCs w:val="22"/>
                <w:lang w:val="ro-RO"/>
              </w:rPr>
              <w:t>2</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5</w:t>
            </w:r>
          </w:p>
        </w:tc>
        <w:tc>
          <w:tcPr>
            <w:tcW w:w="568" w:type="dxa"/>
            <w:tcBorders>
              <w:right w:val="double" w:sz="4" w:space="0" w:color="auto"/>
            </w:tcBorders>
            <w:vAlign w:val="center"/>
          </w:tcPr>
          <w:p w:rsidR="00E4614C" w:rsidRPr="00716D69" w:rsidRDefault="00E4614C" w:rsidP="00E4614C">
            <w:pPr>
              <w:jc w:val="center"/>
              <w:rPr>
                <w:lang w:val="ro-RO"/>
              </w:rPr>
            </w:pPr>
            <w:r>
              <w:rPr>
                <w:sz w:val="22"/>
                <w:szCs w:val="22"/>
                <w:lang w:val="ro-RO"/>
              </w:rPr>
              <w:t>5</w:t>
            </w:r>
          </w:p>
        </w:tc>
      </w:tr>
      <w:tr w:rsidR="00E4614C" w:rsidRPr="00DA33C3"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40" w:type="dxa"/>
            <w:tcBorders>
              <w:left w:val="double" w:sz="4" w:space="0" w:color="auto"/>
            </w:tcBorders>
            <w:vAlign w:val="center"/>
          </w:tcPr>
          <w:p w:rsidR="00E4614C" w:rsidRPr="00716D69" w:rsidRDefault="00E4614C" w:rsidP="00E4614C">
            <w:pPr>
              <w:pStyle w:val="FR3"/>
              <w:spacing w:before="0"/>
              <w:ind w:left="440"/>
              <w:rPr>
                <w:sz w:val="22"/>
                <w:szCs w:val="22"/>
                <w:lang w:val="ro-RO"/>
              </w:rPr>
            </w:pPr>
          </w:p>
        </w:tc>
        <w:tc>
          <w:tcPr>
            <w:tcW w:w="7470" w:type="dxa"/>
            <w:vAlign w:val="center"/>
          </w:tcPr>
          <w:p w:rsidR="00E4614C" w:rsidRPr="00E11113" w:rsidRDefault="00E4614C" w:rsidP="00E4614C">
            <w:pPr>
              <w:pStyle w:val="a3"/>
              <w:ind w:firstLine="0"/>
              <w:jc w:val="both"/>
              <w:rPr>
                <w:szCs w:val="24"/>
              </w:rPr>
            </w:pPr>
            <w:r w:rsidRPr="00C03F5C">
              <w:rPr>
                <w:szCs w:val="24"/>
              </w:rPr>
              <w:t>Gingivectomy / gingivectomy. Notion. Indications and contraindications. Methods and techniques for making. Drugs and remedies used</w:t>
            </w:r>
            <w:r>
              <w:rPr>
                <w:szCs w:val="24"/>
              </w:rPr>
              <w:t>.</w:t>
            </w:r>
          </w:p>
        </w:tc>
        <w:tc>
          <w:tcPr>
            <w:tcW w:w="565" w:type="dxa"/>
            <w:vAlign w:val="center"/>
          </w:tcPr>
          <w:p w:rsidR="00E4614C" w:rsidRPr="00716D69" w:rsidRDefault="00E4614C" w:rsidP="00E4614C">
            <w:pPr>
              <w:jc w:val="center"/>
              <w:rPr>
                <w:lang w:val="ro-RO"/>
              </w:rPr>
            </w:pPr>
            <w:r>
              <w:rPr>
                <w:sz w:val="22"/>
                <w:szCs w:val="22"/>
                <w:lang w:val="ro-RO"/>
              </w:rPr>
              <w:t>3</w:t>
            </w:r>
          </w:p>
        </w:tc>
        <w:tc>
          <w:tcPr>
            <w:tcW w:w="567" w:type="dxa"/>
            <w:vAlign w:val="center"/>
          </w:tcPr>
          <w:p w:rsidR="00E4614C" w:rsidRPr="00716D69" w:rsidRDefault="00E4614C" w:rsidP="00E4614C">
            <w:pPr>
              <w:jc w:val="center"/>
              <w:rPr>
                <w:lang w:val="ro-RO"/>
              </w:rPr>
            </w:pPr>
            <w:r>
              <w:rPr>
                <w:sz w:val="22"/>
                <w:szCs w:val="22"/>
                <w:lang w:val="ro-RO"/>
              </w:rPr>
              <w:t>2</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5</w:t>
            </w:r>
          </w:p>
        </w:tc>
        <w:tc>
          <w:tcPr>
            <w:tcW w:w="568" w:type="dxa"/>
            <w:tcBorders>
              <w:right w:val="double" w:sz="4" w:space="0" w:color="auto"/>
            </w:tcBorders>
            <w:vAlign w:val="center"/>
          </w:tcPr>
          <w:p w:rsidR="00E4614C" w:rsidRPr="00716D69" w:rsidRDefault="00E4614C" w:rsidP="00E4614C">
            <w:pPr>
              <w:jc w:val="center"/>
              <w:rPr>
                <w:lang w:val="ro-RO"/>
              </w:rPr>
            </w:pPr>
            <w:r>
              <w:rPr>
                <w:sz w:val="22"/>
                <w:szCs w:val="22"/>
                <w:lang w:val="ro-RO"/>
              </w:rPr>
              <w:t>5</w:t>
            </w:r>
          </w:p>
        </w:tc>
      </w:tr>
      <w:tr w:rsidR="00E4614C" w:rsidRPr="00DA33C3"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40" w:type="dxa"/>
            <w:tcBorders>
              <w:left w:val="double" w:sz="4" w:space="0" w:color="auto"/>
            </w:tcBorders>
            <w:vAlign w:val="center"/>
          </w:tcPr>
          <w:p w:rsidR="00E4614C" w:rsidRPr="00716D69" w:rsidRDefault="00E4614C" w:rsidP="00E4614C">
            <w:pPr>
              <w:pStyle w:val="FR3"/>
              <w:spacing w:before="0"/>
              <w:ind w:left="440"/>
              <w:rPr>
                <w:sz w:val="22"/>
                <w:szCs w:val="22"/>
                <w:lang w:val="ro-RO"/>
              </w:rPr>
            </w:pPr>
          </w:p>
        </w:tc>
        <w:tc>
          <w:tcPr>
            <w:tcW w:w="7470" w:type="dxa"/>
            <w:vAlign w:val="center"/>
          </w:tcPr>
          <w:p w:rsidR="00E4614C" w:rsidRDefault="00E4614C" w:rsidP="00E4614C">
            <w:pPr>
              <w:pStyle w:val="a3"/>
              <w:ind w:firstLine="0"/>
              <w:jc w:val="both"/>
              <w:rPr>
                <w:szCs w:val="24"/>
              </w:rPr>
            </w:pPr>
            <w:r>
              <w:rPr>
                <w:szCs w:val="24"/>
              </w:rPr>
              <w:t xml:space="preserve">Curettage </w:t>
            </w:r>
            <w:r w:rsidRPr="006F2267">
              <w:rPr>
                <w:szCs w:val="24"/>
              </w:rPr>
              <w:t>in open field. Indications and contraindications. Techniques and remedies for anesthesia of the intervention area. M</w:t>
            </w:r>
            <w:r>
              <w:rPr>
                <w:szCs w:val="24"/>
              </w:rPr>
              <w:t>ethods and techniques</w:t>
            </w:r>
            <w:r w:rsidRPr="006F2267">
              <w:rPr>
                <w:szCs w:val="24"/>
              </w:rPr>
              <w:t>. Drugs and remedies used.</w:t>
            </w:r>
          </w:p>
        </w:tc>
        <w:tc>
          <w:tcPr>
            <w:tcW w:w="565" w:type="dxa"/>
            <w:vAlign w:val="center"/>
          </w:tcPr>
          <w:p w:rsidR="00E4614C" w:rsidRPr="00716D69" w:rsidRDefault="00E4614C" w:rsidP="00E4614C">
            <w:pPr>
              <w:jc w:val="center"/>
              <w:rPr>
                <w:lang w:val="ro-RO"/>
              </w:rPr>
            </w:pPr>
            <w:r>
              <w:rPr>
                <w:sz w:val="22"/>
                <w:szCs w:val="22"/>
                <w:lang w:val="ro-RO"/>
              </w:rPr>
              <w:t>3</w:t>
            </w:r>
          </w:p>
        </w:tc>
        <w:tc>
          <w:tcPr>
            <w:tcW w:w="567" w:type="dxa"/>
            <w:vAlign w:val="center"/>
          </w:tcPr>
          <w:p w:rsidR="00E4614C" w:rsidRPr="00716D69" w:rsidRDefault="00E4614C" w:rsidP="00E4614C">
            <w:pPr>
              <w:jc w:val="center"/>
              <w:rPr>
                <w:lang w:val="ro-RO"/>
              </w:rPr>
            </w:pPr>
            <w:r>
              <w:rPr>
                <w:sz w:val="22"/>
                <w:szCs w:val="22"/>
                <w:lang w:val="ro-RO"/>
              </w:rPr>
              <w:t>2</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5</w:t>
            </w:r>
          </w:p>
        </w:tc>
        <w:tc>
          <w:tcPr>
            <w:tcW w:w="568" w:type="dxa"/>
            <w:tcBorders>
              <w:right w:val="double" w:sz="4" w:space="0" w:color="auto"/>
            </w:tcBorders>
            <w:vAlign w:val="center"/>
          </w:tcPr>
          <w:p w:rsidR="00E4614C" w:rsidRPr="00716D69" w:rsidRDefault="00E4614C" w:rsidP="00E4614C">
            <w:pPr>
              <w:jc w:val="center"/>
              <w:rPr>
                <w:lang w:val="ro-RO"/>
              </w:rPr>
            </w:pPr>
            <w:r>
              <w:rPr>
                <w:sz w:val="22"/>
                <w:szCs w:val="22"/>
                <w:lang w:val="ro-RO"/>
              </w:rPr>
              <w:t>5</w:t>
            </w:r>
          </w:p>
        </w:tc>
      </w:tr>
      <w:tr w:rsidR="00E4614C" w:rsidRPr="00DA33C3"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40" w:type="dxa"/>
            <w:tcBorders>
              <w:left w:val="double" w:sz="4" w:space="0" w:color="auto"/>
            </w:tcBorders>
            <w:vAlign w:val="center"/>
          </w:tcPr>
          <w:p w:rsidR="00E4614C" w:rsidRPr="00716D69" w:rsidRDefault="00E4614C" w:rsidP="00E4614C">
            <w:pPr>
              <w:pStyle w:val="FR3"/>
              <w:spacing w:before="0"/>
              <w:ind w:left="440"/>
              <w:rPr>
                <w:sz w:val="22"/>
                <w:szCs w:val="22"/>
                <w:lang w:val="ro-RO"/>
              </w:rPr>
            </w:pPr>
          </w:p>
        </w:tc>
        <w:tc>
          <w:tcPr>
            <w:tcW w:w="7470" w:type="dxa"/>
            <w:vAlign w:val="center"/>
          </w:tcPr>
          <w:p w:rsidR="00E4614C" w:rsidRPr="007F0D51" w:rsidRDefault="00E4614C" w:rsidP="00E4614C">
            <w:pPr>
              <w:pStyle w:val="a3"/>
              <w:ind w:firstLine="0"/>
              <w:jc w:val="both"/>
              <w:rPr>
                <w:szCs w:val="24"/>
              </w:rPr>
            </w:pPr>
            <w:r>
              <w:rPr>
                <w:szCs w:val="24"/>
              </w:rPr>
              <w:t>Emergency medical assistance to periodontal t</w:t>
            </w:r>
            <w:r w:rsidRPr="006F2267">
              <w:rPr>
                <w:szCs w:val="24"/>
              </w:rPr>
              <w:t>reatments.</w:t>
            </w:r>
          </w:p>
        </w:tc>
        <w:tc>
          <w:tcPr>
            <w:tcW w:w="565" w:type="dxa"/>
            <w:vAlign w:val="center"/>
          </w:tcPr>
          <w:p w:rsidR="00E4614C" w:rsidRPr="00716D69" w:rsidRDefault="00E4614C" w:rsidP="00E4614C">
            <w:pPr>
              <w:jc w:val="center"/>
              <w:rPr>
                <w:lang w:val="ro-RO"/>
              </w:rPr>
            </w:pPr>
            <w:r>
              <w:rPr>
                <w:sz w:val="22"/>
                <w:szCs w:val="22"/>
                <w:lang w:val="ro-RO"/>
              </w:rPr>
              <w:t>2</w:t>
            </w:r>
          </w:p>
        </w:tc>
        <w:tc>
          <w:tcPr>
            <w:tcW w:w="567" w:type="dxa"/>
            <w:vAlign w:val="center"/>
          </w:tcPr>
          <w:p w:rsidR="00E4614C" w:rsidRPr="00716D69" w:rsidRDefault="00E4614C" w:rsidP="00E4614C">
            <w:pPr>
              <w:jc w:val="center"/>
              <w:rPr>
                <w:lang w:val="ro-RO"/>
              </w:rPr>
            </w:pPr>
            <w:r>
              <w:rPr>
                <w:sz w:val="22"/>
                <w:szCs w:val="22"/>
                <w:lang w:val="ro-RO"/>
              </w:rPr>
              <w:t>3</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5</w:t>
            </w:r>
          </w:p>
        </w:tc>
        <w:tc>
          <w:tcPr>
            <w:tcW w:w="568" w:type="dxa"/>
            <w:tcBorders>
              <w:right w:val="double" w:sz="4" w:space="0" w:color="auto"/>
            </w:tcBorders>
            <w:vAlign w:val="center"/>
          </w:tcPr>
          <w:p w:rsidR="00E4614C" w:rsidRPr="00716D69" w:rsidRDefault="00E4614C" w:rsidP="00E4614C">
            <w:pPr>
              <w:jc w:val="center"/>
              <w:rPr>
                <w:lang w:val="ro-RO"/>
              </w:rPr>
            </w:pPr>
            <w:r>
              <w:rPr>
                <w:sz w:val="22"/>
                <w:szCs w:val="22"/>
                <w:lang w:val="ro-RO"/>
              </w:rPr>
              <w:t>3</w:t>
            </w:r>
          </w:p>
        </w:tc>
      </w:tr>
      <w:tr w:rsidR="00E4614C" w:rsidRPr="00DA33C3"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40" w:type="dxa"/>
            <w:tcBorders>
              <w:left w:val="double" w:sz="4" w:space="0" w:color="auto"/>
            </w:tcBorders>
            <w:vAlign w:val="center"/>
          </w:tcPr>
          <w:p w:rsidR="00E4614C" w:rsidRPr="00716D69" w:rsidRDefault="00E4614C" w:rsidP="00E4614C">
            <w:pPr>
              <w:pStyle w:val="FR3"/>
              <w:spacing w:before="0"/>
              <w:ind w:left="440"/>
              <w:rPr>
                <w:sz w:val="22"/>
                <w:szCs w:val="22"/>
                <w:lang w:val="ro-RO"/>
              </w:rPr>
            </w:pPr>
            <w:r>
              <w:rPr>
                <w:sz w:val="22"/>
                <w:szCs w:val="22"/>
                <w:lang w:val="ro-RO"/>
              </w:rPr>
              <w:t>2</w:t>
            </w:r>
          </w:p>
        </w:tc>
        <w:tc>
          <w:tcPr>
            <w:tcW w:w="7470" w:type="dxa"/>
            <w:vAlign w:val="center"/>
          </w:tcPr>
          <w:p w:rsidR="00E4614C" w:rsidRPr="007F0D51" w:rsidRDefault="00E4614C" w:rsidP="00E4614C">
            <w:pPr>
              <w:pStyle w:val="a3"/>
              <w:ind w:firstLine="0"/>
              <w:jc w:val="both"/>
              <w:rPr>
                <w:szCs w:val="24"/>
              </w:rPr>
            </w:pPr>
            <w:r w:rsidRPr="006F2267">
              <w:rPr>
                <w:szCs w:val="24"/>
              </w:rPr>
              <w:t>Wearing postoperative wound in periodontal surgery (local remedies for general and local use, patient recommendations)</w:t>
            </w:r>
            <w:r>
              <w:rPr>
                <w:szCs w:val="24"/>
              </w:rPr>
              <w:t>.</w:t>
            </w:r>
          </w:p>
        </w:tc>
        <w:tc>
          <w:tcPr>
            <w:tcW w:w="565" w:type="dxa"/>
            <w:vAlign w:val="center"/>
          </w:tcPr>
          <w:p w:rsidR="00E4614C" w:rsidRPr="00716D69" w:rsidRDefault="00E4614C" w:rsidP="00E4614C">
            <w:pPr>
              <w:jc w:val="center"/>
              <w:rPr>
                <w:lang w:val="ro-RO"/>
              </w:rPr>
            </w:pPr>
            <w:r>
              <w:rPr>
                <w:sz w:val="22"/>
                <w:szCs w:val="22"/>
                <w:lang w:val="ro-RO"/>
              </w:rPr>
              <w:t>2</w:t>
            </w:r>
          </w:p>
        </w:tc>
        <w:tc>
          <w:tcPr>
            <w:tcW w:w="567" w:type="dxa"/>
            <w:vAlign w:val="center"/>
          </w:tcPr>
          <w:p w:rsidR="00E4614C" w:rsidRPr="00716D69" w:rsidRDefault="00E4614C" w:rsidP="00E4614C">
            <w:pPr>
              <w:jc w:val="center"/>
              <w:rPr>
                <w:lang w:val="ro-RO"/>
              </w:rPr>
            </w:pPr>
            <w:r>
              <w:rPr>
                <w:sz w:val="22"/>
                <w:szCs w:val="22"/>
                <w:lang w:val="ro-RO"/>
              </w:rPr>
              <w:t>1</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5</w:t>
            </w:r>
          </w:p>
        </w:tc>
        <w:tc>
          <w:tcPr>
            <w:tcW w:w="568" w:type="dxa"/>
            <w:tcBorders>
              <w:right w:val="double" w:sz="4" w:space="0" w:color="auto"/>
            </w:tcBorders>
            <w:vAlign w:val="center"/>
          </w:tcPr>
          <w:p w:rsidR="00E4614C" w:rsidRPr="00716D69" w:rsidRDefault="00E4614C" w:rsidP="00E4614C">
            <w:pPr>
              <w:jc w:val="center"/>
              <w:rPr>
                <w:lang w:val="ro-RO"/>
              </w:rPr>
            </w:pPr>
            <w:r>
              <w:rPr>
                <w:sz w:val="22"/>
                <w:szCs w:val="22"/>
                <w:lang w:val="ro-RO"/>
              </w:rPr>
              <w:t>3</w:t>
            </w:r>
          </w:p>
        </w:tc>
      </w:tr>
      <w:tr w:rsidR="00E4614C" w:rsidRPr="00DA33C3"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40" w:type="dxa"/>
            <w:tcBorders>
              <w:left w:val="double" w:sz="4" w:space="0" w:color="auto"/>
            </w:tcBorders>
            <w:vAlign w:val="center"/>
          </w:tcPr>
          <w:p w:rsidR="00E4614C" w:rsidRPr="00716D69" w:rsidRDefault="00E4614C" w:rsidP="00E4614C">
            <w:pPr>
              <w:pStyle w:val="FR3"/>
              <w:spacing w:before="0"/>
              <w:ind w:left="440"/>
              <w:rPr>
                <w:sz w:val="22"/>
                <w:szCs w:val="22"/>
                <w:lang w:val="ro-RO"/>
              </w:rPr>
            </w:pPr>
          </w:p>
        </w:tc>
        <w:tc>
          <w:tcPr>
            <w:tcW w:w="7470" w:type="dxa"/>
            <w:vAlign w:val="center"/>
          </w:tcPr>
          <w:p w:rsidR="00E4614C" w:rsidRDefault="00E4614C" w:rsidP="00E4614C">
            <w:pPr>
              <w:jc w:val="both"/>
              <w:rPr>
                <w:lang w:val="en-US"/>
              </w:rPr>
            </w:pPr>
            <w:r w:rsidRPr="006F2267">
              <w:rPr>
                <w:lang w:val="en-US"/>
              </w:rPr>
              <w:t>Maintenance treatment (local and general - periodic prophylactic visits). Its role and importance in the complex treatment of periodontal disease.</w:t>
            </w:r>
          </w:p>
        </w:tc>
        <w:tc>
          <w:tcPr>
            <w:tcW w:w="565" w:type="dxa"/>
            <w:vAlign w:val="center"/>
          </w:tcPr>
          <w:p w:rsidR="00E4614C" w:rsidRPr="00716D69" w:rsidRDefault="00E4614C" w:rsidP="00E4614C">
            <w:pPr>
              <w:jc w:val="center"/>
              <w:rPr>
                <w:lang w:val="ro-RO"/>
              </w:rPr>
            </w:pPr>
            <w:r>
              <w:rPr>
                <w:sz w:val="22"/>
                <w:szCs w:val="22"/>
                <w:lang w:val="ro-RO"/>
              </w:rPr>
              <w:t>2</w:t>
            </w:r>
          </w:p>
        </w:tc>
        <w:tc>
          <w:tcPr>
            <w:tcW w:w="567" w:type="dxa"/>
            <w:vAlign w:val="center"/>
          </w:tcPr>
          <w:p w:rsidR="00E4614C" w:rsidRPr="00716D69" w:rsidRDefault="00E4614C" w:rsidP="00E4614C">
            <w:pPr>
              <w:jc w:val="center"/>
              <w:rPr>
                <w:lang w:val="ro-RO"/>
              </w:rPr>
            </w:pPr>
            <w:r>
              <w:rPr>
                <w:sz w:val="22"/>
                <w:szCs w:val="22"/>
                <w:lang w:val="ro-RO"/>
              </w:rPr>
              <w:t>2</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5</w:t>
            </w:r>
          </w:p>
        </w:tc>
        <w:tc>
          <w:tcPr>
            <w:tcW w:w="568" w:type="dxa"/>
            <w:tcBorders>
              <w:right w:val="double" w:sz="4" w:space="0" w:color="auto"/>
            </w:tcBorders>
            <w:vAlign w:val="center"/>
          </w:tcPr>
          <w:p w:rsidR="00E4614C" w:rsidRPr="00716D69" w:rsidRDefault="00E4614C" w:rsidP="00E4614C">
            <w:pPr>
              <w:jc w:val="center"/>
              <w:rPr>
                <w:lang w:val="ro-RO"/>
              </w:rPr>
            </w:pPr>
            <w:r>
              <w:rPr>
                <w:sz w:val="22"/>
                <w:szCs w:val="22"/>
                <w:lang w:val="ro-RO"/>
              </w:rPr>
              <w:t>3</w:t>
            </w:r>
          </w:p>
        </w:tc>
      </w:tr>
      <w:tr w:rsidR="00E4614C" w:rsidRPr="00B46312"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540" w:type="dxa"/>
            <w:tcBorders>
              <w:left w:val="double" w:sz="4" w:space="0" w:color="auto"/>
            </w:tcBorders>
            <w:vAlign w:val="center"/>
          </w:tcPr>
          <w:p w:rsidR="00E4614C" w:rsidRPr="00716D69" w:rsidRDefault="00E4614C" w:rsidP="00E4614C">
            <w:pPr>
              <w:pStyle w:val="FR3"/>
              <w:spacing w:before="0"/>
              <w:ind w:left="440"/>
              <w:rPr>
                <w:sz w:val="22"/>
                <w:szCs w:val="22"/>
                <w:lang w:val="ro-RO"/>
              </w:rPr>
            </w:pPr>
          </w:p>
        </w:tc>
        <w:tc>
          <w:tcPr>
            <w:tcW w:w="7470" w:type="dxa"/>
            <w:vAlign w:val="center"/>
          </w:tcPr>
          <w:p w:rsidR="00E4614C" w:rsidRPr="006F2267" w:rsidRDefault="00E4614C" w:rsidP="00E4614C">
            <w:pPr>
              <w:pStyle w:val="af8"/>
              <w:tabs>
                <w:tab w:val="left" w:pos="142"/>
              </w:tabs>
              <w:spacing w:after="200"/>
              <w:ind w:left="0"/>
              <w:rPr>
                <w:lang w:val="en-US"/>
              </w:rPr>
            </w:pPr>
            <w:r w:rsidRPr="006F2267">
              <w:rPr>
                <w:lang w:val="en-US"/>
              </w:rPr>
              <w:t>Clinical reassessment of the periodontist patient. Periodicity. Assessment of periodontal status. Dispensary items.</w:t>
            </w:r>
          </w:p>
        </w:tc>
        <w:tc>
          <w:tcPr>
            <w:tcW w:w="565" w:type="dxa"/>
            <w:vAlign w:val="center"/>
          </w:tcPr>
          <w:p w:rsidR="00E4614C" w:rsidRPr="00716D69" w:rsidRDefault="00E4614C" w:rsidP="00E4614C">
            <w:pPr>
              <w:jc w:val="center"/>
              <w:rPr>
                <w:lang w:val="ro-RO"/>
              </w:rPr>
            </w:pPr>
            <w:r>
              <w:rPr>
                <w:sz w:val="22"/>
                <w:szCs w:val="22"/>
                <w:lang w:val="ro-RO"/>
              </w:rPr>
              <w:t>2</w:t>
            </w:r>
          </w:p>
        </w:tc>
        <w:tc>
          <w:tcPr>
            <w:tcW w:w="567" w:type="dxa"/>
            <w:vAlign w:val="center"/>
          </w:tcPr>
          <w:p w:rsidR="00E4614C" w:rsidRPr="00716D69" w:rsidRDefault="00E4614C" w:rsidP="00E4614C">
            <w:pPr>
              <w:jc w:val="center"/>
              <w:rPr>
                <w:lang w:val="ro-RO"/>
              </w:rPr>
            </w:pPr>
            <w:r>
              <w:rPr>
                <w:sz w:val="22"/>
                <w:szCs w:val="22"/>
                <w:lang w:val="ro-RO"/>
              </w:rPr>
              <w:t>1</w:t>
            </w:r>
          </w:p>
        </w:tc>
        <w:tc>
          <w:tcPr>
            <w:tcW w:w="570" w:type="dxa"/>
            <w:tcBorders>
              <w:right w:val="double" w:sz="4" w:space="0" w:color="auto"/>
            </w:tcBorders>
            <w:vAlign w:val="center"/>
          </w:tcPr>
          <w:p w:rsidR="00E4614C" w:rsidRPr="00716D69" w:rsidRDefault="00E4614C" w:rsidP="00E4614C">
            <w:pPr>
              <w:jc w:val="center"/>
              <w:rPr>
                <w:lang w:val="ro-RO"/>
              </w:rPr>
            </w:pPr>
            <w:r>
              <w:rPr>
                <w:sz w:val="22"/>
                <w:szCs w:val="22"/>
                <w:lang w:val="ro-RO"/>
              </w:rPr>
              <w:t>5</w:t>
            </w:r>
          </w:p>
        </w:tc>
        <w:tc>
          <w:tcPr>
            <w:tcW w:w="568" w:type="dxa"/>
            <w:tcBorders>
              <w:right w:val="double" w:sz="4" w:space="0" w:color="auto"/>
            </w:tcBorders>
            <w:vAlign w:val="center"/>
          </w:tcPr>
          <w:p w:rsidR="00E4614C" w:rsidRPr="00716D69" w:rsidRDefault="00E4614C" w:rsidP="00E4614C">
            <w:pPr>
              <w:jc w:val="center"/>
              <w:rPr>
                <w:lang w:val="ro-RO"/>
              </w:rPr>
            </w:pPr>
            <w:r>
              <w:rPr>
                <w:sz w:val="22"/>
                <w:szCs w:val="22"/>
                <w:lang w:val="ro-RO"/>
              </w:rPr>
              <w:t>3</w:t>
            </w:r>
          </w:p>
        </w:tc>
      </w:tr>
      <w:tr w:rsidR="00E4614C" w:rsidRPr="00B46312" w:rsidTr="007D5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40" w:type="dxa"/>
            <w:tcBorders>
              <w:left w:val="double" w:sz="4" w:space="0" w:color="auto"/>
            </w:tcBorders>
            <w:vAlign w:val="center"/>
          </w:tcPr>
          <w:p w:rsidR="00E4614C" w:rsidRPr="00716D69" w:rsidRDefault="00E4614C" w:rsidP="00E4614C">
            <w:pPr>
              <w:pStyle w:val="FR3"/>
              <w:spacing w:before="0"/>
              <w:ind w:left="440"/>
              <w:rPr>
                <w:sz w:val="22"/>
                <w:szCs w:val="22"/>
                <w:lang w:val="ro-RO"/>
              </w:rPr>
            </w:pPr>
          </w:p>
        </w:tc>
        <w:tc>
          <w:tcPr>
            <w:tcW w:w="7470" w:type="dxa"/>
            <w:vAlign w:val="center"/>
          </w:tcPr>
          <w:p w:rsidR="00E4614C" w:rsidRDefault="00E4614C" w:rsidP="00E4614C">
            <w:pPr>
              <w:pStyle w:val="af8"/>
              <w:tabs>
                <w:tab w:val="left" w:pos="142"/>
              </w:tabs>
              <w:spacing w:after="200"/>
              <w:ind w:left="0"/>
              <w:rPr>
                <w:lang w:val="en-US"/>
              </w:rPr>
            </w:pPr>
            <w:r>
              <w:rPr>
                <w:lang w:val="en-US"/>
              </w:rPr>
              <w:t>Total:</w:t>
            </w:r>
          </w:p>
        </w:tc>
        <w:tc>
          <w:tcPr>
            <w:tcW w:w="565" w:type="dxa"/>
            <w:vAlign w:val="center"/>
          </w:tcPr>
          <w:p w:rsidR="00E4614C" w:rsidRDefault="00E4614C" w:rsidP="00E4614C">
            <w:pPr>
              <w:jc w:val="center"/>
              <w:rPr>
                <w:lang w:val="ro-RO"/>
              </w:rPr>
            </w:pPr>
            <w:r>
              <w:rPr>
                <w:sz w:val="22"/>
                <w:szCs w:val="22"/>
                <w:lang w:val="ro-RO"/>
              </w:rPr>
              <w:t>30</w:t>
            </w:r>
          </w:p>
        </w:tc>
        <w:tc>
          <w:tcPr>
            <w:tcW w:w="567" w:type="dxa"/>
            <w:vAlign w:val="center"/>
          </w:tcPr>
          <w:p w:rsidR="00E4614C" w:rsidRDefault="00E4614C" w:rsidP="00E4614C">
            <w:pPr>
              <w:jc w:val="center"/>
              <w:rPr>
                <w:lang w:val="ro-RO"/>
              </w:rPr>
            </w:pPr>
            <w:r>
              <w:rPr>
                <w:sz w:val="22"/>
                <w:szCs w:val="22"/>
                <w:lang w:val="ro-RO"/>
              </w:rPr>
              <w:t>22</w:t>
            </w:r>
          </w:p>
        </w:tc>
        <w:tc>
          <w:tcPr>
            <w:tcW w:w="570" w:type="dxa"/>
            <w:tcBorders>
              <w:right w:val="double" w:sz="4" w:space="0" w:color="auto"/>
            </w:tcBorders>
            <w:vAlign w:val="center"/>
          </w:tcPr>
          <w:p w:rsidR="00E4614C" w:rsidRDefault="00E4614C" w:rsidP="00E4614C">
            <w:pPr>
              <w:jc w:val="center"/>
              <w:rPr>
                <w:lang w:val="ro-RO"/>
              </w:rPr>
            </w:pPr>
            <w:r>
              <w:rPr>
                <w:sz w:val="22"/>
                <w:szCs w:val="22"/>
                <w:lang w:val="ro-RO"/>
              </w:rPr>
              <w:t>53</w:t>
            </w:r>
          </w:p>
        </w:tc>
        <w:tc>
          <w:tcPr>
            <w:tcW w:w="568" w:type="dxa"/>
            <w:tcBorders>
              <w:right w:val="double" w:sz="4" w:space="0" w:color="auto"/>
            </w:tcBorders>
            <w:vAlign w:val="center"/>
          </w:tcPr>
          <w:p w:rsidR="00E4614C" w:rsidRPr="00716D69" w:rsidRDefault="00E4614C" w:rsidP="00E4614C">
            <w:pPr>
              <w:jc w:val="center"/>
              <w:rPr>
                <w:lang w:val="ro-RO"/>
              </w:rPr>
            </w:pPr>
            <w:r>
              <w:rPr>
                <w:sz w:val="22"/>
                <w:szCs w:val="22"/>
                <w:lang w:val="ro-RO"/>
              </w:rPr>
              <w:t>45</w:t>
            </w:r>
          </w:p>
        </w:tc>
      </w:tr>
      <w:tr w:rsidR="00E4614C" w:rsidRPr="00716D69" w:rsidTr="006E5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8010" w:type="dxa"/>
            <w:gridSpan w:val="2"/>
            <w:tcBorders>
              <w:top w:val="double" w:sz="4" w:space="0" w:color="auto"/>
              <w:left w:val="double" w:sz="4" w:space="0" w:color="auto"/>
              <w:bottom w:val="double" w:sz="4" w:space="0" w:color="auto"/>
            </w:tcBorders>
            <w:vAlign w:val="center"/>
          </w:tcPr>
          <w:p w:rsidR="00E4614C" w:rsidRPr="00716D69" w:rsidRDefault="00E4614C" w:rsidP="00E4614C">
            <w:pPr>
              <w:pStyle w:val="FR3"/>
              <w:spacing w:before="80" w:after="80"/>
              <w:rPr>
                <w:b/>
                <w:sz w:val="22"/>
                <w:szCs w:val="22"/>
                <w:lang w:val="ro-RO"/>
              </w:rPr>
            </w:pPr>
            <w:r w:rsidRPr="00716D69">
              <w:rPr>
                <w:b/>
                <w:sz w:val="22"/>
                <w:szCs w:val="22"/>
                <w:lang w:val="ro-RO"/>
              </w:rPr>
              <w:t>Total</w:t>
            </w:r>
          </w:p>
        </w:tc>
        <w:tc>
          <w:tcPr>
            <w:tcW w:w="565" w:type="dxa"/>
            <w:tcBorders>
              <w:top w:val="double" w:sz="4" w:space="0" w:color="auto"/>
              <w:bottom w:val="double" w:sz="4" w:space="0" w:color="auto"/>
            </w:tcBorders>
            <w:vAlign w:val="center"/>
          </w:tcPr>
          <w:p w:rsidR="00E4614C" w:rsidRPr="00716D69" w:rsidRDefault="00E4614C" w:rsidP="00E4614C">
            <w:pPr>
              <w:pStyle w:val="FR3"/>
              <w:spacing w:before="80" w:after="80"/>
              <w:ind w:left="79"/>
              <w:rPr>
                <w:b/>
                <w:sz w:val="22"/>
                <w:szCs w:val="22"/>
                <w:lang w:val="ro-RO"/>
              </w:rPr>
            </w:pPr>
            <w:r>
              <w:rPr>
                <w:b/>
                <w:sz w:val="22"/>
                <w:szCs w:val="22"/>
                <w:lang w:val="ro-RO"/>
              </w:rPr>
              <w:t>54</w:t>
            </w:r>
          </w:p>
        </w:tc>
        <w:tc>
          <w:tcPr>
            <w:tcW w:w="567" w:type="dxa"/>
            <w:tcBorders>
              <w:top w:val="double" w:sz="4" w:space="0" w:color="auto"/>
              <w:bottom w:val="double" w:sz="4" w:space="0" w:color="auto"/>
            </w:tcBorders>
            <w:vAlign w:val="center"/>
          </w:tcPr>
          <w:p w:rsidR="00E4614C" w:rsidRPr="00716D69" w:rsidRDefault="00E4614C" w:rsidP="00E4614C">
            <w:pPr>
              <w:pStyle w:val="FR3"/>
              <w:spacing w:before="80" w:after="80"/>
              <w:ind w:left="79"/>
              <w:rPr>
                <w:b/>
                <w:sz w:val="22"/>
                <w:szCs w:val="22"/>
                <w:lang w:val="ro-RO"/>
              </w:rPr>
            </w:pPr>
            <w:r>
              <w:rPr>
                <w:b/>
                <w:sz w:val="22"/>
                <w:szCs w:val="22"/>
                <w:lang w:val="ro-RO"/>
              </w:rPr>
              <w:t>54</w:t>
            </w:r>
          </w:p>
        </w:tc>
        <w:tc>
          <w:tcPr>
            <w:tcW w:w="570" w:type="dxa"/>
            <w:tcBorders>
              <w:top w:val="double" w:sz="4" w:space="0" w:color="auto"/>
              <w:bottom w:val="double" w:sz="4" w:space="0" w:color="auto"/>
            </w:tcBorders>
            <w:vAlign w:val="center"/>
          </w:tcPr>
          <w:p w:rsidR="00E4614C" w:rsidRPr="00716D69" w:rsidRDefault="00E4614C" w:rsidP="00E4614C">
            <w:pPr>
              <w:pStyle w:val="FR3"/>
              <w:spacing w:before="80" w:after="80"/>
              <w:ind w:left="79"/>
              <w:rPr>
                <w:b/>
                <w:sz w:val="22"/>
                <w:szCs w:val="22"/>
                <w:lang w:val="ro-RO"/>
              </w:rPr>
            </w:pPr>
            <w:r>
              <w:rPr>
                <w:b/>
                <w:sz w:val="22"/>
                <w:szCs w:val="22"/>
                <w:lang w:val="ro-RO"/>
              </w:rPr>
              <w:t>40</w:t>
            </w:r>
          </w:p>
        </w:tc>
        <w:tc>
          <w:tcPr>
            <w:tcW w:w="568" w:type="dxa"/>
            <w:tcBorders>
              <w:top w:val="double" w:sz="4" w:space="0" w:color="auto"/>
              <w:bottom w:val="double" w:sz="4" w:space="0" w:color="auto"/>
              <w:right w:val="double" w:sz="4" w:space="0" w:color="auto"/>
            </w:tcBorders>
            <w:vAlign w:val="center"/>
          </w:tcPr>
          <w:p w:rsidR="00E4614C" w:rsidRPr="00716D69" w:rsidRDefault="00E4614C" w:rsidP="00E4614C">
            <w:pPr>
              <w:pStyle w:val="FR3"/>
              <w:spacing w:before="80" w:after="80"/>
              <w:ind w:left="79"/>
              <w:rPr>
                <w:b/>
                <w:sz w:val="22"/>
                <w:szCs w:val="22"/>
                <w:lang w:val="ro-RO"/>
              </w:rPr>
            </w:pPr>
            <w:r>
              <w:rPr>
                <w:b/>
                <w:sz w:val="22"/>
                <w:szCs w:val="22"/>
                <w:lang w:val="ro-RO"/>
              </w:rPr>
              <w:t>95</w:t>
            </w:r>
          </w:p>
        </w:tc>
      </w:tr>
    </w:tbl>
    <w:p w:rsidR="00144FF8" w:rsidRPr="00B727E7" w:rsidRDefault="00144FF8" w:rsidP="004A5764">
      <w:pPr>
        <w:pStyle w:val="af8"/>
        <w:widowControl w:val="0"/>
        <w:numPr>
          <w:ilvl w:val="0"/>
          <w:numId w:val="2"/>
        </w:numPr>
        <w:spacing w:before="240" w:after="120"/>
        <w:rPr>
          <w:b/>
          <w:caps/>
          <w:sz w:val="28"/>
          <w:lang w:val="ro-RO"/>
        </w:rPr>
      </w:pPr>
      <w:r w:rsidRPr="004A5764">
        <w:rPr>
          <w:b/>
          <w:caps/>
          <w:sz w:val="28"/>
          <w:lang w:val="ro-RO"/>
        </w:rPr>
        <w:t>REFERENCE OBJECTIVES AND CONTENTS UNITS</w:t>
      </w: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103"/>
        <w:gridCol w:w="11"/>
      </w:tblGrid>
      <w:tr w:rsidR="00144FF8" w:rsidRPr="00716D69" w:rsidTr="00F31AD9">
        <w:trPr>
          <w:gridAfter w:val="1"/>
          <w:wAfter w:w="11" w:type="dxa"/>
          <w:tblHeader/>
        </w:trPr>
        <w:tc>
          <w:tcPr>
            <w:tcW w:w="4820" w:type="dxa"/>
          </w:tcPr>
          <w:p w:rsidR="00144FF8" w:rsidRPr="00F31AD9" w:rsidRDefault="00144FF8" w:rsidP="00F31AD9">
            <w:pPr>
              <w:tabs>
                <w:tab w:val="left" w:pos="170"/>
              </w:tabs>
              <w:spacing w:before="60" w:after="60"/>
              <w:jc w:val="center"/>
              <w:rPr>
                <w:b/>
                <w:iCs/>
                <w:color w:val="FF0000"/>
                <w:spacing w:val="-4"/>
                <w:lang w:val="ro-RO"/>
              </w:rPr>
            </w:pPr>
            <w:r>
              <w:rPr>
                <w:b/>
                <w:iCs/>
                <w:spacing w:val="-4"/>
                <w:lang w:val="ro-RO"/>
              </w:rPr>
              <w:t>Objectives</w:t>
            </w:r>
          </w:p>
        </w:tc>
        <w:tc>
          <w:tcPr>
            <w:tcW w:w="5103" w:type="dxa"/>
          </w:tcPr>
          <w:p w:rsidR="00144FF8" w:rsidRPr="00F31AD9" w:rsidRDefault="00144FF8" w:rsidP="00F31AD9">
            <w:pPr>
              <w:tabs>
                <w:tab w:val="left" w:pos="170"/>
              </w:tabs>
              <w:spacing w:before="60" w:after="60"/>
              <w:jc w:val="center"/>
              <w:rPr>
                <w:b/>
                <w:iCs/>
                <w:color w:val="FF0000"/>
                <w:spacing w:val="-4"/>
                <w:lang w:val="ro-RO"/>
              </w:rPr>
            </w:pPr>
            <w:r>
              <w:rPr>
                <w:b/>
                <w:iCs/>
                <w:spacing w:val="-4"/>
                <w:lang w:val="ro-RO"/>
              </w:rPr>
              <w:t>Contents units</w:t>
            </w:r>
          </w:p>
        </w:tc>
      </w:tr>
      <w:tr w:rsidR="00144FF8" w:rsidRPr="000E5B8A" w:rsidTr="00F31AD9">
        <w:tc>
          <w:tcPr>
            <w:tcW w:w="9934" w:type="dxa"/>
            <w:gridSpan w:val="3"/>
          </w:tcPr>
          <w:p w:rsidR="00144FF8" w:rsidRPr="000D3379" w:rsidRDefault="00144FF8" w:rsidP="00F31AD9">
            <w:pPr>
              <w:pStyle w:val="a5"/>
              <w:tabs>
                <w:tab w:val="left" w:pos="0"/>
              </w:tabs>
              <w:spacing w:line="240" w:lineRule="auto"/>
              <w:ind w:right="185"/>
              <w:jc w:val="both"/>
              <w:rPr>
                <w:bCs/>
                <w:i w:val="0"/>
                <w:iCs/>
                <w:szCs w:val="24"/>
              </w:rPr>
            </w:pPr>
            <w:r w:rsidRPr="000D3379">
              <w:rPr>
                <w:bCs/>
                <w:i w:val="0"/>
                <w:iCs/>
                <w:sz w:val="22"/>
                <w:szCs w:val="22"/>
              </w:rPr>
              <w:t>Particularities of periodontology. Organizing the periodontics cabinet.</w:t>
            </w:r>
          </w:p>
        </w:tc>
      </w:tr>
      <w:tr w:rsidR="00144FF8" w:rsidRPr="000E5B8A" w:rsidTr="00F31AD9">
        <w:trPr>
          <w:gridAfter w:val="1"/>
          <w:wAfter w:w="11" w:type="dxa"/>
        </w:trPr>
        <w:tc>
          <w:tcPr>
            <w:tcW w:w="4820" w:type="dxa"/>
          </w:tcPr>
          <w:p w:rsidR="00144FF8" w:rsidRPr="004A5764" w:rsidRDefault="00144FF8" w:rsidP="004A5764">
            <w:pPr>
              <w:pStyle w:val="33"/>
              <w:widowControl w:val="0"/>
              <w:numPr>
                <w:ilvl w:val="0"/>
                <w:numId w:val="12"/>
              </w:numPr>
              <w:rPr>
                <w:szCs w:val="22"/>
              </w:rPr>
            </w:pPr>
            <w:r w:rsidRPr="004A5764">
              <w:rPr>
                <w:szCs w:val="22"/>
              </w:rPr>
              <w:t>to know the structure and organization of dental care, the organization and equipment of the dental office and of the department of periodontology;</w:t>
            </w:r>
          </w:p>
          <w:p w:rsidR="00144FF8" w:rsidRPr="004A5764" w:rsidRDefault="00144FF8" w:rsidP="004A5764">
            <w:pPr>
              <w:pStyle w:val="33"/>
              <w:widowControl w:val="0"/>
              <w:numPr>
                <w:ilvl w:val="0"/>
                <w:numId w:val="12"/>
              </w:numPr>
              <w:rPr>
                <w:szCs w:val="22"/>
              </w:rPr>
            </w:pPr>
            <w:r>
              <w:rPr>
                <w:szCs w:val="22"/>
              </w:rPr>
              <w:t xml:space="preserve">to </w:t>
            </w:r>
            <w:r w:rsidRPr="004A5764">
              <w:rPr>
                <w:szCs w:val="22"/>
              </w:rPr>
              <w:t>know the place and role of periodontitis in the treatment and prophylaxis of general disorders;</w:t>
            </w:r>
          </w:p>
          <w:p w:rsidR="00144FF8" w:rsidRPr="00F31AD9" w:rsidRDefault="00144FF8" w:rsidP="004A5764">
            <w:pPr>
              <w:pStyle w:val="33"/>
              <w:widowControl w:val="0"/>
              <w:numPr>
                <w:ilvl w:val="0"/>
                <w:numId w:val="12"/>
              </w:numPr>
              <w:rPr>
                <w:szCs w:val="22"/>
              </w:rPr>
            </w:pPr>
            <w:r>
              <w:rPr>
                <w:szCs w:val="22"/>
              </w:rPr>
              <w:t xml:space="preserve">to </w:t>
            </w:r>
            <w:r w:rsidRPr="004A5764">
              <w:rPr>
                <w:szCs w:val="22"/>
              </w:rPr>
              <w:t>be familiar with the examination equipment and instruments, and treatment of periodontal disease (dental equipment, complex examination instruments and instruments, scaling instruments, periodontal curettage and surgery, etc.);</w:t>
            </w:r>
          </w:p>
        </w:tc>
        <w:tc>
          <w:tcPr>
            <w:tcW w:w="5103" w:type="dxa"/>
          </w:tcPr>
          <w:p w:rsidR="00144FF8" w:rsidRPr="004A5764" w:rsidRDefault="00144FF8" w:rsidP="004A5764">
            <w:pPr>
              <w:pStyle w:val="33"/>
              <w:widowControl w:val="0"/>
              <w:tabs>
                <w:tab w:val="num" w:pos="251"/>
              </w:tabs>
              <w:ind w:left="3"/>
              <w:rPr>
                <w:szCs w:val="22"/>
              </w:rPr>
            </w:pPr>
            <w:r>
              <w:rPr>
                <w:szCs w:val="22"/>
              </w:rPr>
              <w:t>Role of the profession of perio</w:t>
            </w:r>
            <w:r w:rsidRPr="004A5764">
              <w:rPr>
                <w:szCs w:val="22"/>
              </w:rPr>
              <w:t>dontologist. Object and tasks.</w:t>
            </w:r>
          </w:p>
          <w:p w:rsidR="00144FF8" w:rsidRPr="004A5764" w:rsidRDefault="00144FF8" w:rsidP="004A5764">
            <w:pPr>
              <w:pStyle w:val="33"/>
              <w:widowControl w:val="0"/>
              <w:tabs>
                <w:tab w:val="num" w:pos="251"/>
              </w:tabs>
              <w:ind w:left="3"/>
              <w:rPr>
                <w:szCs w:val="22"/>
              </w:rPr>
            </w:pPr>
          </w:p>
          <w:p w:rsidR="00144FF8" w:rsidRPr="004A5764" w:rsidRDefault="00144FF8" w:rsidP="004A5764">
            <w:pPr>
              <w:pStyle w:val="33"/>
              <w:widowControl w:val="0"/>
              <w:tabs>
                <w:tab w:val="num" w:pos="251"/>
              </w:tabs>
              <w:ind w:left="3"/>
              <w:rPr>
                <w:szCs w:val="22"/>
              </w:rPr>
            </w:pPr>
            <w:r w:rsidRPr="004A5764">
              <w:rPr>
                <w:szCs w:val="22"/>
              </w:rPr>
              <w:t>Organizing the periodontological assistance, the periodontology cabinet, the instrument and the equipment.</w:t>
            </w:r>
          </w:p>
          <w:p w:rsidR="00144FF8" w:rsidRPr="004A5764" w:rsidRDefault="00144FF8" w:rsidP="004A5764">
            <w:pPr>
              <w:pStyle w:val="33"/>
              <w:widowControl w:val="0"/>
              <w:tabs>
                <w:tab w:val="num" w:pos="251"/>
              </w:tabs>
              <w:ind w:left="3"/>
              <w:rPr>
                <w:szCs w:val="22"/>
              </w:rPr>
            </w:pPr>
            <w:r>
              <w:rPr>
                <w:szCs w:val="22"/>
              </w:rPr>
              <w:t>The role of pe</w:t>
            </w:r>
            <w:r w:rsidRPr="004A5764">
              <w:rPr>
                <w:szCs w:val="22"/>
              </w:rPr>
              <w:t>r</w:t>
            </w:r>
            <w:r>
              <w:rPr>
                <w:szCs w:val="22"/>
              </w:rPr>
              <w:t>i</w:t>
            </w:r>
            <w:r w:rsidRPr="004A5764">
              <w:rPr>
                <w:szCs w:val="22"/>
              </w:rPr>
              <w:t>odontology in the prevention of general affections.</w:t>
            </w:r>
          </w:p>
          <w:p w:rsidR="00144FF8" w:rsidRPr="004A5764" w:rsidRDefault="00144FF8" w:rsidP="004A5764">
            <w:pPr>
              <w:pStyle w:val="33"/>
              <w:widowControl w:val="0"/>
              <w:tabs>
                <w:tab w:val="num" w:pos="251"/>
              </w:tabs>
              <w:ind w:left="3"/>
              <w:rPr>
                <w:szCs w:val="22"/>
              </w:rPr>
            </w:pPr>
          </w:p>
          <w:p w:rsidR="00144FF8" w:rsidRPr="004A5764" w:rsidRDefault="00144FF8" w:rsidP="004A5764">
            <w:pPr>
              <w:pStyle w:val="33"/>
              <w:widowControl w:val="0"/>
              <w:tabs>
                <w:tab w:val="num" w:pos="251"/>
              </w:tabs>
              <w:ind w:left="3"/>
              <w:rPr>
                <w:szCs w:val="22"/>
              </w:rPr>
            </w:pPr>
            <w:r w:rsidRPr="004A5764">
              <w:rPr>
                <w:szCs w:val="22"/>
              </w:rPr>
              <w:t>Instrument for examination, for scaling, curettage and periodontal surgery.</w:t>
            </w:r>
          </w:p>
          <w:p w:rsidR="00144FF8" w:rsidRPr="00F31AD9" w:rsidRDefault="00144FF8" w:rsidP="004A5764">
            <w:pPr>
              <w:pStyle w:val="33"/>
              <w:widowControl w:val="0"/>
              <w:tabs>
                <w:tab w:val="num" w:pos="251"/>
              </w:tabs>
              <w:ind w:left="3"/>
              <w:rPr>
                <w:color w:val="FF0000"/>
                <w:szCs w:val="22"/>
              </w:rPr>
            </w:pPr>
            <w:r w:rsidRPr="004A5764">
              <w:rPr>
                <w:szCs w:val="22"/>
              </w:rPr>
              <w:t>Dental medical documentation in the department of periodontology</w:t>
            </w:r>
          </w:p>
        </w:tc>
      </w:tr>
      <w:tr w:rsidR="00144FF8" w:rsidRPr="000E5B8A" w:rsidTr="001E45E7">
        <w:tc>
          <w:tcPr>
            <w:tcW w:w="9934" w:type="dxa"/>
            <w:gridSpan w:val="3"/>
            <w:vAlign w:val="center"/>
          </w:tcPr>
          <w:p w:rsidR="00144FF8" w:rsidRPr="00E532A5" w:rsidRDefault="00144FF8" w:rsidP="001E45E7">
            <w:pPr>
              <w:tabs>
                <w:tab w:val="left" w:pos="0"/>
                <w:tab w:val="left" w:pos="142"/>
              </w:tabs>
              <w:spacing w:line="360" w:lineRule="auto"/>
              <w:ind w:right="185"/>
              <w:rPr>
                <w:b/>
                <w:lang w:val="ro-RO"/>
              </w:rPr>
            </w:pPr>
            <w:r w:rsidRPr="00E532A5">
              <w:rPr>
                <w:b/>
                <w:lang w:val="ro-RO"/>
              </w:rPr>
              <w:lastRenderedPageBreak/>
              <w:t>Topographic anatomy, physiology and functions of the marginal periodontium.</w:t>
            </w:r>
          </w:p>
        </w:tc>
      </w:tr>
      <w:tr w:rsidR="00144FF8" w:rsidRPr="000E5B8A" w:rsidTr="001E45E7">
        <w:trPr>
          <w:gridAfter w:val="1"/>
          <w:wAfter w:w="11" w:type="dxa"/>
        </w:trPr>
        <w:tc>
          <w:tcPr>
            <w:tcW w:w="4820" w:type="dxa"/>
          </w:tcPr>
          <w:p w:rsidR="00144FF8" w:rsidRPr="00E532A5" w:rsidRDefault="00144FF8" w:rsidP="00F408F1">
            <w:pPr>
              <w:pStyle w:val="a3"/>
              <w:numPr>
                <w:ilvl w:val="0"/>
                <w:numId w:val="13"/>
              </w:numPr>
              <w:tabs>
                <w:tab w:val="clear" w:pos="643"/>
                <w:tab w:val="num" w:pos="567"/>
                <w:tab w:val="num" w:pos="921"/>
              </w:tabs>
              <w:ind w:left="567" w:hanging="283"/>
              <w:rPr>
                <w:szCs w:val="24"/>
              </w:rPr>
            </w:pPr>
            <w:r w:rsidRPr="00E532A5">
              <w:rPr>
                <w:szCs w:val="24"/>
              </w:rPr>
              <w:t>to know the structure and functions of the marginal periodontium;</w:t>
            </w:r>
          </w:p>
          <w:p w:rsidR="00144FF8" w:rsidRPr="00E532A5" w:rsidRDefault="00144FF8" w:rsidP="00F408F1">
            <w:pPr>
              <w:pStyle w:val="a3"/>
              <w:numPr>
                <w:ilvl w:val="0"/>
                <w:numId w:val="13"/>
              </w:numPr>
              <w:tabs>
                <w:tab w:val="clear" w:pos="643"/>
                <w:tab w:val="num" w:pos="567"/>
                <w:tab w:val="num" w:pos="921"/>
              </w:tabs>
              <w:ind w:left="567" w:hanging="283"/>
              <w:rPr>
                <w:szCs w:val="24"/>
              </w:rPr>
            </w:pPr>
            <w:r w:rsidRPr="00E532A5">
              <w:rPr>
                <w:szCs w:val="24"/>
              </w:rPr>
              <w:t>to know and  understand  the physiological pro</w:t>
            </w:r>
            <w:r>
              <w:rPr>
                <w:szCs w:val="24"/>
              </w:rPr>
              <w:t xml:space="preserve">cesses occurring at the </w:t>
            </w:r>
            <w:r w:rsidRPr="00E532A5">
              <w:rPr>
                <w:szCs w:val="24"/>
              </w:rPr>
              <w:t xml:space="preserve"> marginal periodontal tissues (gum, periodontium and bone supporting tissue);</w:t>
            </w:r>
          </w:p>
        </w:tc>
        <w:tc>
          <w:tcPr>
            <w:tcW w:w="5103" w:type="dxa"/>
          </w:tcPr>
          <w:p w:rsidR="00144FF8" w:rsidRPr="00E532A5" w:rsidRDefault="00144FF8" w:rsidP="001E45E7">
            <w:pPr>
              <w:pStyle w:val="33"/>
              <w:widowControl w:val="0"/>
              <w:tabs>
                <w:tab w:val="num" w:pos="251"/>
              </w:tabs>
              <w:ind w:left="3"/>
              <w:jc w:val="both"/>
              <w:rPr>
                <w:sz w:val="24"/>
                <w:szCs w:val="24"/>
              </w:rPr>
            </w:pPr>
            <w:r w:rsidRPr="00E532A5">
              <w:rPr>
                <w:sz w:val="24"/>
                <w:szCs w:val="24"/>
              </w:rPr>
              <w:t>Marginal periodontium superficial and deep. Supporting function, trophic, biomechanical</w:t>
            </w:r>
          </w:p>
          <w:p w:rsidR="00144FF8" w:rsidRPr="00E532A5" w:rsidRDefault="00144FF8" w:rsidP="001E45E7">
            <w:pPr>
              <w:pStyle w:val="33"/>
              <w:widowControl w:val="0"/>
              <w:tabs>
                <w:tab w:val="num" w:pos="251"/>
              </w:tabs>
              <w:ind w:left="3"/>
              <w:jc w:val="both"/>
              <w:rPr>
                <w:sz w:val="24"/>
                <w:szCs w:val="24"/>
              </w:rPr>
            </w:pPr>
            <w:r w:rsidRPr="00E532A5">
              <w:rPr>
                <w:sz w:val="24"/>
                <w:szCs w:val="24"/>
              </w:rPr>
              <w:t>Vascularization and in</w:t>
            </w:r>
            <w:r>
              <w:rPr>
                <w:sz w:val="24"/>
                <w:szCs w:val="24"/>
              </w:rPr>
              <w:t>nervation of marginal periodontium</w:t>
            </w:r>
            <w:r w:rsidRPr="00E532A5">
              <w:rPr>
                <w:sz w:val="24"/>
                <w:szCs w:val="24"/>
              </w:rPr>
              <w:t>.</w:t>
            </w:r>
          </w:p>
          <w:p w:rsidR="00144FF8" w:rsidRPr="00E532A5" w:rsidRDefault="00144FF8" w:rsidP="001E45E7">
            <w:pPr>
              <w:rPr>
                <w:lang w:val="en-US"/>
              </w:rPr>
            </w:pPr>
            <w:r w:rsidRPr="00E532A5">
              <w:rPr>
                <w:lang w:val="en-US"/>
              </w:rPr>
              <w:t>The anatomical elements of the marginal periodontium and the biomechanics relation</w:t>
            </w:r>
            <w:r>
              <w:rPr>
                <w:lang w:val="en-US"/>
              </w:rPr>
              <w:t>ship with the teeth</w:t>
            </w:r>
            <w:r w:rsidRPr="00E532A5">
              <w:rPr>
                <w:lang w:val="en-US"/>
              </w:rPr>
              <w:t>.</w:t>
            </w:r>
          </w:p>
        </w:tc>
      </w:tr>
      <w:tr w:rsidR="00144FF8" w:rsidRPr="000E5B8A" w:rsidTr="001E45E7">
        <w:tc>
          <w:tcPr>
            <w:tcW w:w="9934" w:type="dxa"/>
            <w:gridSpan w:val="3"/>
          </w:tcPr>
          <w:p w:rsidR="00144FF8" w:rsidRPr="000D3379" w:rsidRDefault="00144FF8" w:rsidP="001E45E7">
            <w:pPr>
              <w:pStyle w:val="a5"/>
              <w:tabs>
                <w:tab w:val="left" w:pos="142"/>
              </w:tabs>
              <w:spacing w:line="240" w:lineRule="auto"/>
              <w:ind w:right="454"/>
              <w:jc w:val="both"/>
              <w:rPr>
                <w:b w:val="0"/>
                <w:bCs/>
                <w:iCs/>
                <w:color w:val="FF0000"/>
                <w:szCs w:val="24"/>
              </w:rPr>
            </w:pPr>
            <w:r w:rsidRPr="000D3379">
              <w:rPr>
                <w:bCs/>
                <w:i w:val="0"/>
                <w:iCs/>
                <w:szCs w:val="24"/>
              </w:rPr>
              <w:t>Clinical and paraclinical examination of patients with periodontal disease.</w:t>
            </w:r>
          </w:p>
        </w:tc>
      </w:tr>
      <w:tr w:rsidR="00144FF8" w:rsidRPr="000E5B8A" w:rsidTr="001E45E7">
        <w:trPr>
          <w:gridAfter w:val="1"/>
          <w:wAfter w:w="11" w:type="dxa"/>
        </w:trPr>
        <w:tc>
          <w:tcPr>
            <w:tcW w:w="4820" w:type="dxa"/>
          </w:tcPr>
          <w:p w:rsidR="00144FF8" w:rsidRPr="00E532A5" w:rsidRDefault="00144FF8" w:rsidP="001E45E7">
            <w:pPr>
              <w:pStyle w:val="a3"/>
              <w:numPr>
                <w:ilvl w:val="0"/>
                <w:numId w:val="15"/>
              </w:numPr>
              <w:tabs>
                <w:tab w:val="num" w:pos="567"/>
              </w:tabs>
              <w:jc w:val="both"/>
              <w:rPr>
                <w:szCs w:val="24"/>
              </w:rPr>
            </w:pPr>
            <w:r w:rsidRPr="00E532A5">
              <w:rPr>
                <w:szCs w:val="24"/>
              </w:rPr>
              <w:t xml:space="preserve"> be familiar with plaque, bleedi</w:t>
            </w:r>
            <w:r>
              <w:rPr>
                <w:szCs w:val="24"/>
              </w:rPr>
              <w:t>ng, tartar and periodontal index</w:t>
            </w:r>
            <w:r w:rsidRPr="00E532A5">
              <w:rPr>
                <w:szCs w:val="24"/>
              </w:rPr>
              <w:t>;</w:t>
            </w:r>
          </w:p>
          <w:p w:rsidR="00144FF8" w:rsidRPr="00E532A5" w:rsidRDefault="00144FF8" w:rsidP="001E45E7">
            <w:pPr>
              <w:pStyle w:val="a3"/>
              <w:numPr>
                <w:ilvl w:val="0"/>
                <w:numId w:val="15"/>
              </w:numPr>
              <w:tabs>
                <w:tab w:val="num" w:pos="567"/>
              </w:tabs>
              <w:jc w:val="both"/>
              <w:rPr>
                <w:szCs w:val="24"/>
              </w:rPr>
            </w:pPr>
            <w:r w:rsidRPr="00E532A5">
              <w:rPr>
                <w:szCs w:val="24"/>
              </w:rPr>
              <w:t xml:space="preserve"> to know the components and the significance of the periodontal status (components of the </w:t>
            </w:r>
            <w:r w:rsidRPr="009C0DA3">
              <w:rPr>
                <w:szCs w:val="24"/>
              </w:rPr>
              <w:t>periodontal chart</w:t>
            </w:r>
            <w:r w:rsidRPr="00E532A5">
              <w:rPr>
                <w:szCs w:val="24"/>
              </w:rPr>
              <w:t>);</w:t>
            </w:r>
          </w:p>
          <w:p w:rsidR="00144FF8" w:rsidRPr="00E532A5" w:rsidRDefault="00144FF8" w:rsidP="001E45E7">
            <w:pPr>
              <w:pStyle w:val="a3"/>
              <w:numPr>
                <w:ilvl w:val="0"/>
                <w:numId w:val="15"/>
              </w:numPr>
              <w:tabs>
                <w:tab w:val="num" w:pos="567"/>
              </w:tabs>
              <w:jc w:val="both"/>
              <w:rPr>
                <w:szCs w:val="24"/>
              </w:rPr>
            </w:pPr>
            <w:r w:rsidRPr="00E532A5">
              <w:rPr>
                <w:szCs w:val="24"/>
              </w:rPr>
              <w:t xml:space="preserve"> to know methods of examination and diagnosis of periodontal disease - gingivitis, marginal periodontitis (clinical and paraclinical);</w:t>
            </w:r>
          </w:p>
        </w:tc>
        <w:tc>
          <w:tcPr>
            <w:tcW w:w="5103" w:type="dxa"/>
          </w:tcPr>
          <w:p w:rsidR="00144FF8" w:rsidRDefault="00144FF8" w:rsidP="001E45E7">
            <w:pPr>
              <w:pStyle w:val="33"/>
              <w:widowControl w:val="0"/>
              <w:ind w:left="3"/>
              <w:rPr>
                <w:sz w:val="24"/>
                <w:szCs w:val="24"/>
              </w:rPr>
            </w:pPr>
            <w:r w:rsidRPr="00E532A5">
              <w:rPr>
                <w:sz w:val="24"/>
                <w:szCs w:val="24"/>
              </w:rPr>
              <w:t xml:space="preserve">Determination of </w:t>
            </w:r>
            <w:r>
              <w:rPr>
                <w:sz w:val="24"/>
                <w:szCs w:val="24"/>
              </w:rPr>
              <w:t>hygiene</w:t>
            </w:r>
            <w:r w:rsidRPr="00E532A5">
              <w:rPr>
                <w:sz w:val="24"/>
                <w:szCs w:val="24"/>
              </w:rPr>
              <w:t>,</w:t>
            </w:r>
            <w:r>
              <w:rPr>
                <w:sz w:val="24"/>
                <w:szCs w:val="24"/>
              </w:rPr>
              <w:t>plaque,</w:t>
            </w:r>
          </w:p>
          <w:p w:rsidR="00144FF8" w:rsidRPr="00E532A5" w:rsidRDefault="00144FF8" w:rsidP="001E45E7">
            <w:pPr>
              <w:pStyle w:val="33"/>
              <w:widowControl w:val="0"/>
              <w:ind w:left="3"/>
              <w:rPr>
                <w:sz w:val="24"/>
                <w:szCs w:val="24"/>
              </w:rPr>
            </w:pPr>
            <w:r w:rsidRPr="00E532A5">
              <w:rPr>
                <w:sz w:val="24"/>
                <w:szCs w:val="24"/>
              </w:rPr>
              <w:t xml:space="preserve"> bleeding and periodontal indices.</w:t>
            </w:r>
          </w:p>
          <w:p w:rsidR="00144FF8" w:rsidRPr="00E532A5" w:rsidRDefault="00144FF8" w:rsidP="001E45E7">
            <w:pPr>
              <w:pStyle w:val="33"/>
              <w:widowControl w:val="0"/>
              <w:ind w:left="3"/>
              <w:rPr>
                <w:sz w:val="24"/>
                <w:szCs w:val="24"/>
              </w:rPr>
            </w:pPr>
            <w:r w:rsidRPr="00E532A5">
              <w:rPr>
                <w:sz w:val="24"/>
                <w:szCs w:val="24"/>
              </w:rPr>
              <w:t xml:space="preserve">Bleeding level, gingival retraction, depth of periodontal pockets. Completing the </w:t>
            </w:r>
            <w:r w:rsidRPr="002766D4">
              <w:rPr>
                <w:sz w:val="24"/>
                <w:szCs w:val="24"/>
              </w:rPr>
              <w:t>periodontal chart</w:t>
            </w:r>
          </w:p>
          <w:p w:rsidR="00144FF8" w:rsidRPr="00E532A5" w:rsidRDefault="00144FF8" w:rsidP="001E45E7">
            <w:pPr>
              <w:pStyle w:val="33"/>
              <w:widowControl w:val="0"/>
              <w:ind w:left="3"/>
              <w:rPr>
                <w:sz w:val="24"/>
                <w:szCs w:val="24"/>
              </w:rPr>
            </w:pPr>
          </w:p>
          <w:p w:rsidR="00144FF8" w:rsidRPr="00E532A5" w:rsidRDefault="00144FF8" w:rsidP="001E45E7">
            <w:pPr>
              <w:pStyle w:val="33"/>
              <w:widowControl w:val="0"/>
              <w:ind w:left="3"/>
              <w:rPr>
                <w:sz w:val="24"/>
                <w:szCs w:val="24"/>
              </w:rPr>
            </w:pPr>
            <w:r w:rsidRPr="00E532A5">
              <w:rPr>
                <w:sz w:val="24"/>
                <w:szCs w:val="24"/>
              </w:rPr>
              <w:t>Subjective and objective examination. Paraclinic - radiographic examination (OPG, RVG, CT), bacteriological (bacterial flora from periodontal pockets), clinical (general blood analysis), biochemical (blood glucose level).</w:t>
            </w:r>
          </w:p>
        </w:tc>
      </w:tr>
      <w:tr w:rsidR="00144FF8" w:rsidRPr="00E532A5" w:rsidTr="001E45E7">
        <w:tc>
          <w:tcPr>
            <w:tcW w:w="9934" w:type="dxa"/>
            <w:gridSpan w:val="3"/>
          </w:tcPr>
          <w:p w:rsidR="00144FF8" w:rsidRPr="00E532A5" w:rsidRDefault="00144FF8" w:rsidP="001E45E7">
            <w:pPr>
              <w:tabs>
                <w:tab w:val="left" w:pos="170"/>
              </w:tabs>
              <w:spacing w:before="100" w:after="100"/>
              <w:rPr>
                <w:b/>
                <w:color w:val="FF0000"/>
                <w:lang w:val="ro-RO"/>
              </w:rPr>
            </w:pPr>
            <w:r w:rsidRPr="00E532A5">
              <w:rPr>
                <w:b/>
                <w:lang w:val="ro-RO"/>
              </w:rPr>
              <w:t>Etiologic  Factors and Pathogenesis of Periodontal Disease. Classification.</w:t>
            </w:r>
          </w:p>
        </w:tc>
      </w:tr>
      <w:tr w:rsidR="00144FF8" w:rsidRPr="000E5B8A" w:rsidTr="001E45E7">
        <w:trPr>
          <w:gridAfter w:val="1"/>
          <w:wAfter w:w="11" w:type="dxa"/>
        </w:trPr>
        <w:tc>
          <w:tcPr>
            <w:tcW w:w="4820" w:type="dxa"/>
          </w:tcPr>
          <w:p w:rsidR="00144FF8" w:rsidRPr="00E532A5" w:rsidRDefault="00144FF8" w:rsidP="001E45E7">
            <w:pPr>
              <w:pStyle w:val="a3"/>
              <w:numPr>
                <w:ilvl w:val="0"/>
                <w:numId w:val="17"/>
              </w:numPr>
              <w:tabs>
                <w:tab w:val="num" w:pos="567"/>
              </w:tabs>
              <w:jc w:val="both"/>
              <w:rPr>
                <w:szCs w:val="24"/>
              </w:rPr>
            </w:pPr>
            <w:r w:rsidRPr="00E532A5">
              <w:rPr>
                <w:szCs w:val="24"/>
              </w:rPr>
              <w:t xml:space="preserve"> be familiar with the classification of periodontal disease (national and international);</w:t>
            </w:r>
          </w:p>
          <w:p w:rsidR="00144FF8" w:rsidRPr="00E532A5" w:rsidRDefault="00144FF8" w:rsidP="001E45E7">
            <w:pPr>
              <w:pStyle w:val="a3"/>
              <w:numPr>
                <w:ilvl w:val="0"/>
                <w:numId w:val="17"/>
              </w:numPr>
              <w:tabs>
                <w:tab w:val="num" w:pos="567"/>
              </w:tabs>
              <w:jc w:val="both"/>
              <w:rPr>
                <w:szCs w:val="24"/>
              </w:rPr>
            </w:pPr>
            <w:r w:rsidRPr="00E532A5">
              <w:rPr>
                <w:szCs w:val="24"/>
              </w:rPr>
              <w:t xml:space="preserve"> to know the etiological factors (local and general) in the occurrence and evolution of periodontal disease as well as the factors favoring and determining;</w:t>
            </w:r>
          </w:p>
          <w:p w:rsidR="00144FF8" w:rsidRPr="00E532A5" w:rsidRDefault="00144FF8" w:rsidP="001E45E7">
            <w:pPr>
              <w:pStyle w:val="a3"/>
              <w:ind w:left="720" w:firstLine="0"/>
              <w:jc w:val="both"/>
              <w:rPr>
                <w:szCs w:val="24"/>
              </w:rPr>
            </w:pPr>
          </w:p>
          <w:p w:rsidR="00144FF8" w:rsidRPr="00E532A5" w:rsidRDefault="00144FF8" w:rsidP="001E45E7">
            <w:pPr>
              <w:pStyle w:val="a3"/>
              <w:numPr>
                <w:ilvl w:val="0"/>
                <w:numId w:val="17"/>
              </w:numPr>
              <w:tabs>
                <w:tab w:val="num" w:pos="567"/>
              </w:tabs>
              <w:jc w:val="both"/>
              <w:rPr>
                <w:szCs w:val="24"/>
              </w:rPr>
            </w:pPr>
            <w:r w:rsidRPr="00E532A5">
              <w:rPr>
                <w:szCs w:val="24"/>
              </w:rPr>
              <w:t xml:space="preserve"> to know the notions of the inflammatory process in the periodontal tissues;</w:t>
            </w:r>
          </w:p>
          <w:p w:rsidR="00144FF8" w:rsidRPr="00E532A5" w:rsidRDefault="00144FF8" w:rsidP="001E45E7">
            <w:pPr>
              <w:pStyle w:val="a3"/>
              <w:numPr>
                <w:ilvl w:val="0"/>
                <w:numId w:val="17"/>
              </w:numPr>
              <w:tabs>
                <w:tab w:val="num" w:pos="567"/>
              </w:tabs>
              <w:jc w:val="both"/>
              <w:rPr>
                <w:szCs w:val="24"/>
              </w:rPr>
            </w:pPr>
            <w:r w:rsidRPr="00E532A5">
              <w:rPr>
                <w:szCs w:val="24"/>
              </w:rPr>
              <w:t xml:space="preserve"> to know and understand the pathogenic mechanism in the </w:t>
            </w:r>
            <w:r>
              <w:rPr>
                <w:szCs w:val="24"/>
              </w:rPr>
              <w:t>beggining</w:t>
            </w:r>
            <w:r w:rsidRPr="00E532A5">
              <w:rPr>
                <w:szCs w:val="24"/>
              </w:rPr>
              <w:t xml:space="preserve"> and evolution of periodontal disease (gingivitis and periodontitis);</w:t>
            </w:r>
          </w:p>
          <w:p w:rsidR="00144FF8" w:rsidRPr="00E532A5" w:rsidRDefault="00144FF8" w:rsidP="001E45E7">
            <w:pPr>
              <w:pStyle w:val="a3"/>
              <w:numPr>
                <w:ilvl w:val="0"/>
                <w:numId w:val="17"/>
              </w:numPr>
              <w:tabs>
                <w:tab w:val="num" w:pos="567"/>
              </w:tabs>
              <w:jc w:val="both"/>
              <w:rPr>
                <w:szCs w:val="24"/>
              </w:rPr>
            </w:pPr>
            <w:r w:rsidRPr="00E532A5">
              <w:rPr>
                <w:szCs w:val="24"/>
              </w:rPr>
              <w:t xml:space="preserve"> to know and understand the morphological changes in the margins of the periodontium;</w:t>
            </w:r>
          </w:p>
          <w:p w:rsidR="00144FF8" w:rsidRPr="00E532A5" w:rsidRDefault="00144FF8" w:rsidP="001E45E7">
            <w:pPr>
              <w:pStyle w:val="33"/>
              <w:widowControl w:val="0"/>
              <w:ind w:left="251"/>
              <w:rPr>
                <w:color w:val="FF0000"/>
                <w:sz w:val="24"/>
                <w:szCs w:val="24"/>
              </w:rPr>
            </w:pPr>
            <w:r w:rsidRPr="00E532A5">
              <w:rPr>
                <w:b/>
                <w:sz w:val="24"/>
                <w:szCs w:val="24"/>
              </w:rPr>
              <w:t>•</w:t>
            </w:r>
            <w:r w:rsidRPr="00E532A5">
              <w:rPr>
                <w:sz w:val="24"/>
                <w:szCs w:val="24"/>
              </w:rPr>
              <w:t xml:space="preserve"> to know and understand the mechanism of action of the metabolic products at the level of the marginal periodontium on the whole organism</w:t>
            </w:r>
          </w:p>
        </w:tc>
        <w:tc>
          <w:tcPr>
            <w:tcW w:w="5103" w:type="dxa"/>
          </w:tcPr>
          <w:p w:rsidR="00144FF8" w:rsidRPr="00E532A5" w:rsidRDefault="00144FF8" w:rsidP="001E45E7">
            <w:pPr>
              <w:pStyle w:val="33"/>
              <w:widowControl w:val="0"/>
              <w:tabs>
                <w:tab w:val="num" w:pos="251"/>
              </w:tabs>
              <w:ind w:left="3"/>
              <w:rPr>
                <w:sz w:val="24"/>
                <w:szCs w:val="24"/>
              </w:rPr>
            </w:pPr>
            <w:r w:rsidRPr="002766D4">
              <w:rPr>
                <w:sz w:val="24"/>
                <w:szCs w:val="24"/>
              </w:rPr>
              <w:t>World Health Organization</w:t>
            </w:r>
            <w:r w:rsidRPr="00E532A5">
              <w:rPr>
                <w:sz w:val="24"/>
                <w:szCs w:val="24"/>
              </w:rPr>
              <w:t>, clinical and international classification (gingivitis, periodontitis).</w:t>
            </w:r>
          </w:p>
          <w:p w:rsidR="00144FF8" w:rsidRPr="00E532A5" w:rsidRDefault="00144FF8" w:rsidP="001E45E7">
            <w:pPr>
              <w:pStyle w:val="33"/>
              <w:widowControl w:val="0"/>
              <w:tabs>
                <w:tab w:val="num" w:pos="251"/>
              </w:tabs>
              <w:ind w:left="3"/>
              <w:rPr>
                <w:sz w:val="24"/>
                <w:szCs w:val="24"/>
              </w:rPr>
            </w:pPr>
            <w:r w:rsidRPr="00E532A5">
              <w:rPr>
                <w:sz w:val="24"/>
                <w:szCs w:val="24"/>
              </w:rPr>
              <w:t xml:space="preserve">Local factors - bacterial plaque, dental tartar, </w:t>
            </w:r>
            <w:r>
              <w:rPr>
                <w:sz w:val="24"/>
                <w:szCs w:val="24"/>
              </w:rPr>
              <w:t>anomaly of position</w:t>
            </w:r>
            <w:r w:rsidRPr="00E532A5">
              <w:rPr>
                <w:sz w:val="24"/>
                <w:szCs w:val="24"/>
              </w:rPr>
              <w:t>, marginal periodontity biotype. General factors - systemic diseases: cardiovascular, digestive tract, endocrine (diabetes), etc.</w:t>
            </w:r>
          </w:p>
          <w:p w:rsidR="00144FF8" w:rsidRPr="00E532A5" w:rsidRDefault="00144FF8" w:rsidP="001E45E7">
            <w:pPr>
              <w:pStyle w:val="33"/>
              <w:widowControl w:val="0"/>
              <w:tabs>
                <w:tab w:val="num" w:pos="251"/>
              </w:tabs>
              <w:ind w:left="3"/>
              <w:rPr>
                <w:sz w:val="24"/>
                <w:szCs w:val="24"/>
              </w:rPr>
            </w:pPr>
            <w:r>
              <w:rPr>
                <w:sz w:val="24"/>
                <w:szCs w:val="24"/>
              </w:rPr>
              <w:t>Pathogenic mechanism of begining</w:t>
            </w:r>
            <w:r w:rsidRPr="00E532A5">
              <w:rPr>
                <w:sz w:val="24"/>
                <w:szCs w:val="24"/>
              </w:rPr>
              <w:t xml:space="preserve"> and evolution of the inflammatory process.</w:t>
            </w:r>
          </w:p>
          <w:p w:rsidR="00144FF8" w:rsidRPr="00E532A5" w:rsidRDefault="00144FF8" w:rsidP="001E45E7">
            <w:pPr>
              <w:pStyle w:val="33"/>
              <w:widowControl w:val="0"/>
              <w:tabs>
                <w:tab w:val="num" w:pos="251"/>
              </w:tabs>
              <w:ind w:left="3"/>
              <w:rPr>
                <w:sz w:val="24"/>
                <w:szCs w:val="24"/>
              </w:rPr>
            </w:pPr>
            <w:r w:rsidRPr="00E532A5">
              <w:rPr>
                <w:sz w:val="24"/>
                <w:szCs w:val="24"/>
              </w:rPr>
              <w:t xml:space="preserve">Inflammatory process (hyperimmia, gingival edema, exudative processes), </w:t>
            </w:r>
            <w:r>
              <w:rPr>
                <w:sz w:val="24"/>
                <w:szCs w:val="24"/>
              </w:rPr>
              <w:t xml:space="preserve">appearence of </w:t>
            </w:r>
            <w:r w:rsidRPr="00E532A5">
              <w:rPr>
                <w:sz w:val="24"/>
                <w:szCs w:val="24"/>
              </w:rPr>
              <w:t>periodon</w:t>
            </w:r>
            <w:r>
              <w:rPr>
                <w:sz w:val="24"/>
                <w:szCs w:val="24"/>
              </w:rPr>
              <w:t>tal pockets.</w:t>
            </w:r>
          </w:p>
          <w:p w:rsidR="00144FF8" w:rsidRPr="00E532A5" w:rsidRDefault="00144FF8" w:rsidP="001E45E7">
            <w:pPr>
              <w:pStyle w:val="33"/>
              <w:widowControl w:val="0"/>
              <w:tabs>
                <w:tab w:val="num" w:pos="251"/>
              </w:tabs>
              <w:ind w:left="3"/>
              <w:rPr>
                <w:sz w:val="24"/>
                <w:szCs w:val="24"/>
              </w:rPr>
            </w:pPr>
          </w:p>
          <w:p w:rsidR="00144FF8" w:rsidRPr="00E532A5" w:rsidRDefault="00144FF8" w:rsidP="001E45E7">
            <w:pPr>
              <w:pStyle w:val="33"/>
              <w:widowControl w:val="0"/>
              <w:tabs>
                <w:tab w:val="num" w:pos="251"/>
              </w:tabs>
              <w:ind w:left="3"/>
              <w:rPr>
                <w:sz w:val="24"/>
                <w:szCs w:val="24"/>
              </w:rPr>
            </w:pPr>
            <w:r>
              <w:rPr>
                <w:sz w:val="24"/>
                <w:szCs w:val="24"/>
              </w:rPr>
              <w:t xml:space="preserve">Changes in the periodontal </w:t>
            </w:r>
            <w:r w:rsidRPr="00E532A5">
              <w:rPr>
                <w:sz w:val="24"/>
                <w:szCs w:val="24"/>
              </w:rPr>
              <w:t xml:space="preserve">ligament, bone </w:t>
            </w:r>
            <w:r>
              <w:rPr>
                <w:sz w:val="24"/>
                <w:szCs w:val="24"/>
              </w:rPr>
              <w:t>and cell.</w:t>
            </w:r>
          </w:p>
          <w:p w:rsidR="00144FF8" w:rsidRPr="00E532A5" w:rsidRDefault="00144FF8" w:rsidP="001E45E7">
            <w:pPr>
              <w:pStyle w:val="33"/>
              <w:widowControl w:val="0"/>
              <w:tabs>
                <w:tab w:val="num" w:pos="251"/>
              </w:tabs>
              <w:ind w:left="3"/>
              <w:rPr>
                <w:sz w:val="24"/>
                <w:szCs w:val="24"/>
              </w:rPr>
            </w:pPr>
          </w:p>
          <w:p w:rsidR="00144FF8" w:rsidRPr="00E532A5" w:rsidRDefault="00144FF8" w:rsidP="001E45E7">
            <w:pPr>
              <w:rPr>
                <w:lang w:val="ro-RO"/>
              </w:rPr>
            </w:pPr>
            <w:r>
              <w:rPr>
                <w:lang w:val="en-US"/>
              </w:rPr>
              <w:t>Dissemination</w:t>
            </w:r>
            <w:r w:rsidRPr="00E532A5">
              <w:rPr>
                <w:lang w:val="en-US"/>
              </w:rPr>
              <w:t xml:space="preserve"> of infection (toxins) through the blood stream (various organs), sens</w:t>
            </w:r>
            <w:r>
              <w:rPr>
                <w:lang w:val="en-US"/>
              </w:rPr>
              <w:t>ibilization of the organism, debut</w:t>
            </w:r>
            <w:r w:rsidRPr="00E532A5">
              <w:rPr>
                <w:lang w:val="en-US"/>
              </w:rPr>
              <w:t xml:space="preserve"> and evolution of outbreak</w:t>
            </w:r>
            <w:r>
              <w:rPr>
                <w:lang w:val="en-US"/>
              </w:rPr>
              <w:t xml:space="preserve"> dissease</w:t>
            </w:r>
            <w:r w:rsidRPr="00E532A5">
              <w:rPr>
                <w:lang w:val="en-US"/>
              </w:rPr>
              <w:t>.</w:t>
            </w:r>
          </w:p>
        </w:tc>
      </w:tr>
      <w:tr w:rsidR="00144FF8" w:rsidRPr="000E5B8A" w:rsidTr="001E45E7">
        <w:trPr>
          <w:gridAfter w:val="1"/>
          <w:wAfter w:w="11" w:type="dxa"/>
        </w:trPr>
        <w:tc>
          <w:tcPr>
            <w:tcW w:w="4820" w:type="dxa"/>
          </w:tcPr>
          <w:p w:rsidR="00144FF8" w:rsidRPr="00E532A5" w:rsidRDefault="00144FF8" w:rsidP="001E45E7">
            <w:pPr>
              <w:pStyle w:val="a3"/>
              <w:ind w:left="720" w:firstLine="0"/>
              <w:jc w:val="both"/>
              <w:rPr>
                <w:szCs w:val="24"/>
              </w:rPr>
            </w:pPr>
          </w:p>
        </w:tc>
        <w:tc>
          <w:tcPr>
            <w:tcW w:w="5103" w:type="dxa"/>
          </w:tcPr>
          <w:p w:rsidR="00144FF8" w:rsidRPr="00E532A5" w:rsidRDefault="00144FF8" w:rsidP="001E45E7">
            <w:pPr>
              <w:pStyle w:val="33"/>
              <w:widowControl w:val="0"/>
              <w:tabs>
                <w:tab w:val="num" w:pos="251"/>
              </w:tabs>
              <w:ind w:left="3"/>
              <w:rPr>
                <w:sz w:val="24"/>
                <w:szCs w:val="24"/>
              </w:rPr>
            </w:pPr>
          </w:p>
        </w:tc>
      </w:tr>
      <w:tr w:rsidR="00144FF8" w:rsidRPr="00E532A5" w:rsidTr="001E45E7">
        <w:tc>
          <w:tcPr>
            <w:tcW w:w="9934" w:type="dxa"/>
            <w:gridSpan w:val="3"/>
          </w:tcPr>
          <w:p w:rsidR="00144FF8" w:rsidRPr="00E532A5" w:rsidRDefault="00144FF8" w:rsidP="001E45E7">
            <w:pPr>
              <w:tabs>
                <w:tab w:val="left" w:pos="170"/>
              </w:tabs>
              <w:spacing w:before="60" w:after="60"/>
              <w:rPr>
                <w:b/>
                <w:color w:val="FF0000"/>
                <w:lang w:val="ro-RO"/>
              </w:rPr>
            </w:pPr>
            <w:r w:rsidRPr="00E532A5">
              <w:rPr>
                <w:b/>
                <w:lang w:val="ro-RO"/>
              </w:rPr>
              <w:t>Anesthesia. Types of anesthesia. Anesthetic substances, properties. Emergency medical help</w:t>
            </w:r>
          </w:p>
        </w:tc>
      </w:tr>
      <w:tr w:rsidR="00144FF8" w:rsidRPr="001D6CED" w:rsidTr="001E45E7">
        <w:trPr>
          <w:gridAfter w:val="1"/>
          <w:wAfter w:w="11" w:type="dxa"/>
        </w:trPr>
        <w:tc>
          <w:tcPr>
            <w:tcW w:w="4820" w:type="dxa"/>
          </w:tcPr>
          <w:p w:rsidR="00144FF8" w:rsidRPr="00E532A5" w:rsidRDefault="00144FF8" w:rsidP="00F408F1">
            <w:pPr>
              <w:pStyle w:val="a3"/>
              <w:numPr>
                <w:ilvl w:val="0"/>
                <w:numId w:val="13"/>
              </w:numPr>
              <w:tabs>
                <w:tab w:val="clear" w:pos="643"/>
                <w:tab w:val="num" w:pos="567"/>
                <w:tab w:val="num" w:pos="921"/>
              </w:tabs>
              <w:ind w:left="567" w:hanging="283"/>
              <w:jc w:val="both"/>
              <w:rPr>
                <w:szCs w:val="24"/>
              </w:rPr>
            </w:pPr>
            <w:r w:rsidRPr="00E532A5">
              <w:rPr>
                <w:szCs w:val="24"/>
              </w:rPr>
              <w:t xml:space="preserve"> to know the substances, techniques and </w:t>
            </w:r>
            <w:r w:rsidRPr="00E532A5">
              <w:rPr>
                <w:szCs w:val="24"/>
              </w:rPr>
              <w:lastRenderedPageBreak/>
              <w:t>methods of anesthesia in dentistry;</w:t>
            </w:r>
          </w:p>
          <w:p w:rsidR="00144FF8" w:rsidRPr="00E532A5" w:rsidRDefault="00144FF8" w:rsidP="00F408F1">
            <w:pPr>
              <w:pStyle w:val="a3"/>
              <w:numPr>
                <w:ilvl w:val="0"/>
                <w:numId w:val="13"/>
              </w:numPr>
              <w:tabs>
                <w:tab w:val="clear" w:pos="643"/>
                <w:tab w:val="num" w:pos="567"/>
                <w:tab w:val="num" w:pos="921"/>
              </w:tabs>
              <w:ind w:left="567" w:hanging="283"/>
              <w:jc w:val="both"/>
              <w:rPr>
                <w:szCs w:val="24"/>
              </w:rPr>
            </w:pPr>
            <w:r>
              <w:rPr>
                <w:szCs w:val="24"/>
              </w:rPr>
              <w:t>to</w:t>
            </w:r>
            <w:r w:rsidRPr="00E532A5">
              <w:rPr>
                <w:szCs w:val="24"/>
              </w:rPr>
              <w:t xml:space="preserve"> know and understand the mechanism of action of anesthetic substances on th</w:t>
            </w:r>
            <w:r>
              <w:rPr>
                <w:szCs w:val="24"/>
              </w:rPr>
              <w:t>e anesthesia area and the whole</w:t>
            </w:r>
            <w:r w:rsidRPr="00E532A5">
              <w:rPr>
                <w:szCs w:val="24"/>
              </w:rPr>
              <w:t xml:space="preserve"> body;</w:t>
            </w:r>
          </w:p>
          <w:p w:rsidR="00144FF8" w:rsidRPr="00E532A5" w:rsidRDefault="00144FF8" w:rsidP="00F408F1">
            <w:pPr>
              <w:pStyle w:val="a3"/>
              <w:numPr>
                <w:ilvl w:val="0"/>
                <w:numId w:val="13"/>
              </w:numPr>
              <w:tabs>
                <w:tab w:val="clear" w:pos="643"/>
                <w:tab w:val="num" w:pos="567"/>
                <w:tab w:val="num" w:pos="921"/>
              </w:tabs>
              <w:ind w:left="567" w:hanging="283"/>
              <w:jc w:val="both"/>
              <w:rPr>
                <w:szCs w:val="24"/>
              </w:rPr>
            </w:pPr>
            <w:r w:rsidRPr="00E532A5">
              <w:rPr>
                <w:szCs w:val="24"/>
              </w:rPr>
              <w:t xml:space="preserve"> know and understand the causes of possible complications after application of anesthesia and emergency medical assistance.</w:t>
            </w:r>
          </w:p>
        </w:tc>
        <w:tc>
          <w:tcPr>
            <w:tcW w:w="5103" w:type="dxa"/>
          </w:tcPr>
          <w:p w:rsidR="00144FF8" w:rsidRPr="00E532A5" w:rsidRDefault="00144FF8" w:rsidP="001E45E7">
            <w:pPr>
              <w:pStyle w:val="33"/>
              <w:widowControl w:val="0"/>
              <w:rPr>
                <w:sz w:val="24"/>
                <w:szCs w:val="24"/>
              </w:rPr>
            </w:pPr>
            <w:r w:rsidRPr="00E532A5">
              <w:rPr>
                <w:sz w:val="24"/>
                <w:szCs w:val="24"/>
              </w:rPr>
              <w:lastRenderedPageBreak/>
              <w:t>Anesthetic substances, properties, types</w:t>
            </w:r>
            <w:r>
              <w:rPr>
                <w:sz w:val="24"/>
                <w:szCs w:val="24"/>
              </w:rPr>
              <w:t xml:space="preserve"> of </w:t>
            </w:r>
            <w:r>
              <w:rPr>
                <w:sz w:val="24"/>
                <w:szCs w:val="24"/>
              </w:rPr>
              <w:lastRenderedPageBreak/>
              <w:t xml:space="preserve">anesthesia </w:t>
            </w:r>
            <w:r w:rsidRPr="00E532A5">
              <w:rPr>
                <w:sz w:val="24"/>
                <w:szCs w:val="24"/>
              </w:rPr>
              <w:t>, te</w:t>
            </w:r>
            <w:r>
              <w:rPr>
                <w:sz w:val="24"/>
                <w:szCs w:val="24"/>
              </w:rPr>
              <w:t>chniques - mandibular, menton</w:t>
            </w:r>
            <w:r w:rsidRPr="00E532A5">
              <w:rPr>
                <w:sz w:val="24"/>
                <w:szCs w:val="24"/>
              </w:rPr>
              <w:t>, infra-orbital, infiltrative, intraligamental, etc.</w:t>
            </w:r>
          </w:p>
          <w:p w:rsidR="00144FF8" w:rsidRPr="00E532A5" w:rsidRDefault="00144FF8" w:rsidP="001E45E7">
            <w:pPr>
              <w:pStyle w:val="33"/>
              <w:widowControl w:val="0"/>
              <w:rPr>
                <w:sz w:val="24"/>
                <w:szCs w:val="24"/>
              </w:rPr>
            </w:pPr>
            <w:r w:rsidRPr="00E532A5">
              <w:rPr>
                <w:sz w:val="24"/>
                <w:szCs w:val="24"/>
              </w:rPr>
              <w:t>Time and area of action, effects on the whole organism.</w:t>
            </w:r>
          </w:p>
          <w:p w:rsidR="00144FF8" w:rsidRPr="00E532A5" w:rsidRDefault="00144FF8" w:rsidP="001E45E7">
            <w:pPr>
              <w:pStyle w:val="33"/>
              <w:widowControl w:val="0"/>
              <w:ind w:left="3"/>
              <w:rPr>
                <w:color w:val="FF0000"/>
                <w:sz w:val="24"/>
                <w:szCs w:val="24"/>
              </w:rPr>
            </w:pPr>
            <w:r w:rsidRPr="00E532A5">
              <w:rPr>
                <w:sz w:val="24"/>
                <w:szCs w:val="24"/>
              </w:rPr>
              <w:t>Overdosage, anesthetic substance concentration, allergic component, general system disorders.</w:t>
            </w:r>
            <w:r>
              <w:rPr>
                <w:sz w:val="24"/>
                <w:szCs w:val="24"/>
              </w:rPr>
              <w:t xml:space="preserve"> Knowing the steps</w:t>
            </w:r>
            <w:r w:rsidRPr="00E532A5">
              <w:rPr>
                <w:sz w:val="24"/>
                <w:szCs w:val="24"/>
              </w:rPr>
              <w:t xml:space="preserve"> of providing emergency medical help.</w:t>
            </w:r>
          </w:p>
        </w:tc>
      </w:tr>
      <w:tr w:rsidR="00144FF8" w:rsidRPr="000E5B8A" w:rsidTr="001E45E7">
        <w:trPr>
          <w:gridAfter w:val="1"/>
          <w:wAfter w:w="11" w:type="dxa"/>
        </w:trPr>
        <w:tc>
          <w:tcPr>
            <w:tcW w:w="9923" w:type="dxa"/>
            <w:gridSpan w:val="2"/>
          </w:tcPr>
          <w:p w:rsidR="00144FF8" w:rsidRPr="00E532A5" w:rsidRDefault="00144FF8" w:rsidP="001E45E7">
            <w:pPr>
              <w:pStyle w:val="33"/>
              <w:widowControl w:val="0"/>
              <w:ind w:left="3"/>
              <w:rPr>
                <w:color w:val="FF0000"/>
                <w:sz w:val="24"/>
                <w:szCs w:val="24"/>
              </w:rPr>
            </w:pPr>
            <w:r w:rsidRPr="00E532A5">
              <w:rPr>
                <w:b/>
                <w:sz w:val="24"/>
                <w:szCs w:val="24"/>
              </w:rPr>
              <w:lastRenderedPageBreak/>
              <w:t>Local and general treatment of periodontal disease. Procedures and techniques, instrumentation and equipment, used medical remedies.</w:t>
            </w:r>
          </w:p>
        </w:tc>
      </w:tr>
      <w:tr w:rsidR="00144FF8" w:rsidRPr="000E5B8A" w:rsidTr="001E45E7">
        <w:trPr>
          <w:gridAfter w:val="1"/>
          <w:wAfter w:w="11" w:type="dxa"/>
        </w:trPr>
        <w:tc>
          <w:tcPr>
            <w:tcW w:w="4820" w:type="dxa"/>
          </w:tcPr>
          <w:p w:rsidR="00144FF8" w:rsidRPr="00E532A5" w:rsidRDefault="00144FF8" w:rsidP="00F408F1">
            <w:pPr>
              <w:pStyle w:val="a3"/>
              <w:numPr>
                <w:ilvl w:val="0"/>
                <w:numId w:val="13"/>
              </w:numPr>
              <w:tabs>
                <w:tab w:val="clear" w:pos="643"/>
                <w:tab w:val="num" w:pos="567"/>
                <w:tab w:val="num" w:pos="921"/>
              </w:tabs>
              <w:ind w:left="567" w:hanging="283"/>
              <w:jc w:val="both"/>
              <w:rPr>
                <w:szCs w:val="24"/>
              </w:rPr>
            </w:pPr>
            <w:r w:rsidRPr="00E532A5">
              <w:rPr>
                <w:szCs w:val="24"/>
              </w:rPr>
              <w:t>to know the medications used in the treatment of periodontal disease (antibiotics, antiseptic biostimulators, etc.), their local and general action;</w:t>
            </w:r>
          </w:p>
          <w:p w:rsidR="00144FF8" w:rsidRPr="00E532A5" w:rsidRDefault="00144FF8" w:rsidP="00F408F1">
            <w:pPr>
              <w:pStyle w:val="a3"/>
              <w:numPr>
                <w:ilvl w:val="0"/>
                <w:numId w:val="13"/>
              </w:numPr>
              <w:tabs>
                <w:tab w:val="clear" w:pos="643"/>
                <w:tab w:val="num" w:pos="567"/>
                <w:tab w:val="num" w:pos="921"/>
              </w:tabs>
              <w:ind w:left="567" w:hanging="283"/>
              <w:jc w:val="both"/>
              <w:rPr>
                <w:szCs w:val="24"/>
              </w:rPr>
            </w:pPr>
            <w:r w:rsidRPr="00E532A5">
              <w:rPr>
                <w:szCs w:val="24"/>
              </w:rPr>
              <w:t>to be familiar with the classification of materials used in the treatment of periodontal disease for temporary and long-term care;</w:t>
            </w:r>
          </w:p>
          <w:p w:rsidR="00144FF8" w:rsidRPr="00E532A5" w:rsidRDefault="00144FF8" w:rsidP="00F408F1">
            <w:pPr>
              <w:pStyle w:val="a3"/>
              <w:numPr>
                <w:ilvl w:val="0"/>
                <w:numId w:val="13"/>
              </w:numPr>
              <w:tabs>
                <w:tab w:val="clear" w:pos="643"/>
                <w:tab w:val="num" w:pos="567"/>
                <w:tab w:val="num" w:pos="921"/>
              </w:tabs>
              <w:ind w:left="567" w:hanging="283"/>
              <w:jc w:val="both"/>
              <w:rPr>
                <w:szCs w:val="24"/>
              </w:rPr>
            </w:pPr>
            <w:r>
              <w:rPr>
                <w:szCs w:val="24"/>
              </w:rPr>
              <w:t>k</w:t>
            </w:r>
            <w:r w:rsidRPr="00E532A5">
              <w:rPr>
                <w:szCs w:val="24"/>
              </w:rPr>
              <w:t>now techniques and procedures for removing dental deposits (manual, ultrasonic, combined and professional brushing, irrigation, etc.);</w:t>
            </w:r>
          </w:p>
          <w:p w:rsidR="00144FF8" w:rsidRPr="00E532A5" w:rsidRDefault="00144FF8" w:rsidP="00F408F1">
            <w:pPr>
              <w:pStyle w:val="a3"/>
              <w:numPr>
                <w:ilvl w:val="0"/>
                <w:numId w:val="13"/>
              </w:numPr>
              <w:tabs>
                <w:tab w:val="clear" w:pos="643"/>
                <w:tab w:val="num" w:pos="567"/>
                <w:tab w:val="num" w:pos="921"/>
              </w:tabs>
              <w:ind w:left="567" w:hanging="283"/>
              <w:jc w:val="both"/>
              <w:rPr>
                <w:szCs w:val="24"/>
              </w:rPr>
            </w:pPr>
            <w:r>
              <w:rPr>
                <w:szCs w:val="24"/>
              </w:rPr>
              <w:t>know the instruments</w:t>
            </w:r>
            <w:r w:rsidRPr="00E532A5">
              <w:rPr>
                <w:szCs w:val="24"/>
              </w:rPr>
              <w:t xml:space="preserve"> and devices used to remove dental deposits;</w:t>
            </w:r>
          </w:p>
          <w:p w:rsidR="00144FF8" w:rsidRPr="00E532A5" w:rsidRDefault="00144FF8" w:rsidP="00F408F1">
            <w:pPr>
              <w:pStyle w:val="a3"/>
              <w:numPr>
                <w:ilvl w:val="0"/>
                <w:numId w:val="13"/>
              </w:numPr>
              <w:tabs>
                <w:tab w:val="clear" w:pos="643"/>
                <w:tab w:val="num" w:pos="567"/>
                <w:tab w:val="num" w:pos="921"/>
              </w:tabs>
              <w:ind w:left="567" w:hanging="283"/>
              <w:jc w:val="both"/>
              <w:rPr>
                <w:szCs w:val="24"/>
              </w:rPr>
            </w:pPr>
            <w:r w:rsidRPr="00E532A5">
              <w:rPr>
                <w:szCs w:val="24"/>
              </w:rPr>
              <w:t xml:space="preserve">to know the techniques </w:t>
            </w:r>
            <w:r>
              <w:rPr>
                <w:szCs w:val="24"/>
              </w:rPr>
              <w:t>and instruments used in closed</w:t>
            </w:r>
            <w:r w:rsidRPr="00E532A5">
              <w:rPr>
                <w:szCs w:val="24"/>
              </w:rPr>
              <w:t xml:space="preserve"> curettage (indicat</w:t>
            </w:r>
            <w:r>
              <w:rPr>
                <w:szCs w:val="24"/>
              </w:rPr>
              <w:t xml:space="preserve">ions, contraindications, steps </w:t>
            </w:r>
            <w:r w:rsidRPr="00E532A5">
              <w:rPr>
                <w:szCs w:val="24"/>
              </w:rPr>
              <w:t>and consecutivity);</w:t>
            </w:r>
          </w:p>
          <w:p w:rsidR="00144FF8" w:rsidRPr="00E532A5" w:rsidRDefault="00144FF8" w:rsidP="00F408F1">
            <w:pPr>
              <w:pStyle w:val="a3"/>
              <w:numPr>
                <w:ilvl w:val="0"/>
                <w:numId w:val="13"/>
              </w:numPr>
              <w:tabs>
                <w:tab w:val="clear" w:pos="643"/>
                <w:tab w:val="num" w:pos="567"/>
                <w:tab w:val="num" w:pos="921"/>
              </w:tabs>
              <w:ind w:left="567" w:hanging="283"/>
              <w:jc w:val="both"/>
              <w:rPr>
                <w:szCs w:val="24"/>
              </w:rPr>
            </w:pPr>
            <w:r w:rsidRPr="00E532A5">
              <w:rPr>
                <w:szCs w:val="24"/>
              </w:rPr>
              <w:t>to know the notion of periodontal surgery (muco-gingival, resective, regenerative and reconstructive);</w:t>
            </w:r>
          </w:p>
          <w:p w:rsidR="00144FF8" w:rsidRPr="00E532A5" w:rsidRDefault="00144FF8" w:rsidP="00F408F1">
            <w:pPr>
              <w:pStyle w:val="a3"/>
              <w:numPr>
                <w:ilvl w:val="0"/>
                <w:numId w:val="13"/>
              </w:numPr>
              <w:tabs>
                <w:tab w:val="clear" w:pos="643"/>
                <w:tab w:val="num" w:pos="567"/>
                <w:tab w:val="num" w:pos="921"/>
              </w:tabs>
              <w:ind w:left="567" w:hanging="283"/>
              <w:jc w:val="both"/>
              <w:rPr>
                <w:szCs w:val="24"/>
              </w:rPr>
            </w:pPr>
            <w:r w:rsidRPr="00E532A5">
              <w:rPr>
                <w:szCs w:val="24"/>
              </w:rPr>
              <w:t>to know the classification of surgical techniques and procedures (gingivectomy / gingivoplasty, open-field curettage, flap operations, guided tissue regeneration (RTG), closing of gingival recessions);</w:t>
            </w:r>
          </w:p>
          <w:p w:rsidR="00144FF8" w:rsidRPr="00E532A5" w:rsidRDefault="00144FF8" w:rsidP="00F408F1">
            <w:pPr>
              <w:pStyle w:val="a3"/>
              <w:numPr>
                <w:ilvl w:val="0"/>
                <w:numId w:val="13"/>
              </w:numPr>
              <w:tabs>
                <w:tab w:val="clear" w:pos="643"/>
                <w:tab w:val="num" w:pos="567"/>
                <w:tab w:val="num" w:pos="921"/>
              </w:tabs>
              <w:ind w:left="567" w:hanging="283"/>
              <w:jc w:val="both"/>
              <w:rPr>
                <w:szCs w:val="24"/>
              </w:rPr>
            </w:pPr>
            <w:r w:rsidRPr="00E532A5">
              <w:rPr>
                <w:szCs w:val="24"/>
              </w:rPr>
              <w:t>know the instruments and equipment used in periodontal surgery;</w:t>
            </w:r>
          </w:p>
          <w:p w:rsidR="00144FF8" w:rsidRPr="00E532A5" w:rsidRDefault="00144FF8" w:rsidP="00F408F1">
            <w:pPr>
              <w:pStyle w:val="a3"/>
              <w:numPr>
                <w:ilvl w:val="0"/>
                <w:numId w:val="13"/>
              </w:numPr>
              <w:tabs>
                <w:tab w:val="clear" w:pos="643"/>
                <w:tab w:val="num" w:pos="567"/>
                <w:tab w:val="num" w:pos="921"/>
              </w:tabs>
              <w:ind w:left="567" w:hanging="283"/>
              <w:jc w:val="both"/>
              <w:rPr>
                <w:szCs w:val="24"/>
              </w:rPr>
            </w:pPr>
            <w:r w:rsidRPr="00E532A5">
              <w:rPr>
                <w:szCs w:val="24"/>
              </w:rPr>
              <w:t>be familiar with the classification and properties of additive materials used in periodontal regenerative surgery;</w:t>
            </w:r>
          </w:p>
          <w:p w:rsidR="00144FF8" w:rsidRPr="00E532A5" w:rsidRDefault="00144FF8" w:rsidP="001E45E7">
            <w:pPr>
              <w:pStyle w:val="33"/>
              <w:widowControl w:val="0"/>
              <w:ind w:left="0"/>
              <w:jc w:val="both"/>
              <w:rPr>
                <w:sz w:val="24"/>
                <w:szCs w:val="24"/>
              </w:rPr>
            </w:pPr>
            <w:r w:rsidRPr="00E532A5">
              <w:rPr>
                <w:sz w:val="24"/>
                <w:szCs w:val="24"/>
              </w:rPr>
              <w:t xml:space="preserve">• </w:t>
            </w:r>
            <w:r w:rsidRPr="00A61948">
              <w:rPr>
                <w:sz w:val="24"/>
                <w:szCs w:val="24"/>
              </w:rPr>
              <w:t xml:space="preserve"> Be familiar with the elements of care</w:t>
            </w:r>
            <w:r>
              <w:rPr>
                <w:sz w:val="24"/>
                <w:szCs w:val="24"/>
              </w:rPr>
              <w:t xml:space="preserve"> of </w:t>
            </w:r>
            <w:r w:rsidRPr="00E532A5">
              <w:rPr>
                <w:sz w:val="24"/>
                <w:szCs w:val="24"/>
              </w:rPr>
              <w:t xml:space="preserve">postoperative </w:t>
            </w:r>
            <w:r>
              <w:rPr>
                <w:sz w:val="24"/>
                <w:szCs w:val="24"/>
              </w:rPr>
              <w:t>injuries</w:t>
            </w:r>
            <w:r w:rsidRPr="00E532A5">
              <w:rPr>
                <w:sz w:val="24"/>
                <w:szCs w:val="24"/>
              </w:rPr>
              <w:t xml:space="preserve"> in periodontal surgery (local and general drug remedies, patient recommendations);</w:t>
            </w:r>
          </w:p>
          <w:p w:rsidR="00144FF8" w:rsidRPr="00E532A5" w:rsidRDefault="00144FF8" w:rsidP="001E45E7">
            <w:pPr>
              <w:pStyle w:val="33"/>
              <w:widowControl w:val="0"/>
              <w:ind w:left="0"/>
              <w:rPr>
                <w:sz w:val="24"/>
                <w:szCs w:val="24"/>
              </w:rPr>
            </w:pPr>
          </w:p>
        </w:tc>
        <w:tc>
          <w:tcPr>
            <w:tcW w:w="5103" w:type="dxa"/>
          </w:tcPr>
          <w:p w:rsidR="00144FF8" w:rsidRPr="00E532A5" w:rsidRDefault="00144FF8" w:rsidP="001E45E7">
            <w:pPr>
              <w:pStyle w:val="33"/>
              <w:widowControl w:val="0"/>
              <w:ind w:left="3"/>
              <w:rPr>
                <w:sz w:val="24"/>
                <w:szCs w:val="24"/>
              </w:rPr>
            </w:pPr>
            <w:r w:rsidRPr="00E532A5">
              <w:rPr>
                <w:sz w:val="24"/>
                <w:szCs w:val="24"/>
              </w:rPr>
              <w:t>Antiseptic substances, antibiotics, biostimulators, properties, concentration, mechanism of action at local and general level.</w:t>
            </w:r>
          </w:p>
          <w:p w:rsidR="00144FF8" w:rsidRPr="00E532A5" w:rsidRDefault="00144FF8" w:rsidP="001E45E7">
            <w:pPr>
              <w:pStyle w:val="33"/>
              <w:widowControl w:val="0"/>
              <w:ind w:left="3"/>
              <w:rPr>
                <w:sz w:val="24"/>
                <w:szCs w:val="24"/>
              </w:rPr>
            </w:pPr>
          </w:p>
          <w:p w:rsidR="00144FF8" w:rsidRPr="00E532A5" w:rsidRDefault="00144FF8" w:rsidP="001E45E7">
            <w:pPr>
              <w:pStyle w:val="33"/>
              <w:widowControl w:val="0"/>
              <w:ind w:left="3"/>
              <w:rPr>
                <w:sz w:val="24"/>
                <w:szCs w:val="24"/>
              </w:rPr>
            </w:pPr>
            <w:r>
              <w:rPr>
                <w:sz w:val="24"/>
                <w:szCs w:val="24"/>
              </w:rPr>
              <w:t>Temporary imobilization</w:t>
            </w:r>
            <w:r w:rsidRPr="00E532A5">
              <w:rPr>
                <w:sz w:val="24"/>
                <w:szCs w:val="24"/>
              </w:rPr>
              <w:t xml:space="preserve"> materials: glass fiber strips, metallic wire (retainer), semi-liquid composite materials, acrylic crowns.</w:t>
            </w:r>
          </w:p>
          <w:p w:rsidR="00144FF8" w:rsidRPr="00E532A5" w:rsidRDefault="00144FF8" w:rsidP="001E45E7">
            <w:pPr>
              <w:pStyle w:val="33"/>
              <w:widowControl w:val="0"/>
              <w:ind w:left="3"/>
              <w:rPr>
                <w:sz w:val="24"/>
                <w:szCs w:val="24"/>
              </w:rPr>
            </w:pPr>
          </w:p>
          <w:p w:rsidR="00144FF8" w:rsidRPr="00E532A5" w:rsidRDefault="00144FF8" w:rsidP="001E45E7">
            <w:pPr>
              <w:pStyle w:val="33"/>
              <w:widowControl w:val="0"/>
              <w:ind w:left="3"/>
              <w:rPr>
                <w:sz w:val="24"/>
                <w:szCs w:val="24"/>
              </w:rPr>
            </w:pPr>
            <w:r w:rsidRPr="00E532A5">
              <w:rPr>
                <w:sz w:val="24"/>
                <w:szCs w:val="24"/>
              </w:rPr>
              <w:t>Technique of manual, ultrasonic, combined, Air Flow and professional brushing</w:t>
            </w:r>
          </w:p>
          <w:p w:rsidR="00144FF8" w:rsidRPr="00E532A5" w:rsidRDefault="00144FF8" w:rsidP="001E45E7">
            <w:pPr>
              <w:pStyle w:val="33"/>
              <w:widowControl w:val="0"/>
              <w:ind w:left="3"/>
              <w:rPr>
                <w:sz w:val="24"/>
                <w:szCs w:val="24"/>
              </w:rPr>
            </w:pPr>
          </w:p>
          <w:p w:rsidR="00144FF8" w:rsidRPr="00E532A5" w:rsidRDefault="00144FF8" w:rsidP="001E45E7">
            <w:pPr>
              <w:pStyle w:val="33"/>
              <w:widowControl w:val="0"/>
              <w:ind w:left="3"/>
              <w:rPr>
                <w:sz w:val="24"/>
                <w:szCs w:val="24"/>
              </w:rPr>
            </w:pPr>
          </w:p>
          <w:p w:rsidR="00144FF8" w:rsidRPr="00E532A5" w:rsidRDefault="00144FF8" w:rsidP="001E45E7">
            <w:pPr>
              <w:pStyle w:val="33"/>
              <w:widowControl w:val="0"/>
              <w:ind w:left="0"/>
              <w:rPr>
                <w:sz w:val="24"/>
                <w:szCs w:val="24"/>
              </w:rPr>
            </w:pPr>
            <w:r>
              <w:rPr>
                <w:sz w:val="24"/>
                <w:szCs w:val="24"/>
              </w:rPr>
              <w:t>Curettes</w:t>
            </w:r>
            <w:r w:rsidRPr="00E532A5">
              <w:rPr>
                <w:sz w:val="24"/>
                <w:szCs w:val="24"/>
              </w:rPr>
              <w:t>, ultr</w:t>
            </w:r>
            <w:r>
              <w:rPr>
                <w:sz w:val="24"/>
                <w:szCs w:val="24"/>
              </w:rPr>
              <w:t>asonic devices, brushes,paste</w:t>
            </w:r>
            <w:r w:rsidRPr="00E532A5">
              <w:rPr>
                <w:sz w:val="24"/>
                <w:szCs w:val="24"/>
              </w:rPr>
              <w:t xml:space="preserve"> for professional brushing, irrigation substances</w:t>
            </w:r>
          </w:p>
          <w:p w:rsidR="00144FF8" w:rsidRPr="00E532A5" w:rsidRDefault="00144FF8" w:rsidP="001E45E7">
            <w:pPr>
              <w:pStyle w:val="33"/>
              <w:widowControl w:val="0"/>
              <w:ind w:left="0"/>
              <w:rPr>
                <w:sz w:val="24"/>
                <w:szCs w:val="24"/>
              </w:rPr>
            </w:pPr>
          </w:p>
          <w:p w:rsidR="00144FF8" w:rsidRPr="00E532A5" w:rsidRDefault="00144FF8" w:rsidP="00B17726">
            <w:pPr>
              <w:pStyle w:val="33"/>
              <w:widowControl w:val="0"/>
              <w:ind w:left="0"/>
              <w:rPr>
                <w:sz w:val="24"/>
                <w:szCs w:val="24"/>
              </w:rPr>
            </w:pPr>
            <w:r w:rsidRPr="00E532A5">
              <w:rPr>
                <w:sz w:val="24"/>
                <w:szCs w:val="24"/>
              </w:rPr>
              <w:t>Indications, contraindications. Consequence of the working steps. Used medical instruments an</w:t>
            </w:r>
            <w:r>
              <w:rPr>
                <w:sz w:val="24"/>
                <w:szCs w:val="24"/>
              </w:rPr>
              <w:t>d remedies: (curettes</w:t>
            </w:r>
            <w:r w:rsidRPr="00E532A5">
              <w:rPr>
                <w:sz w:val="24"/>
                <w:szCs w:val="24"/>
              </w:rPr>
              <w:t>).</w:t>
            </w:r>
          </w:p>
          <w:p w:rsidR="00144FF8" w:rsidRPr="00E532A5" w:rsidRDefault="00144FF8" w:rsidP="001E45E7">
            <w:pPr>
              <w:pStyle w:val="33"/>
              <w:widowControl w:val="0"/>
              <w:rPr>
                <w:sz w:val="24"/>
                <w:szCs w:val="24"/>
              </w:rPr>
            </w:pPr>
          </w:p>
          <w:p w:rsidR="00144FF8" w:rsidRPr="00E532A5" w:rsidRDefault="00144FF8" w:rsidP="00B17726">
            <w:pPr>
              <w:pStyle w:val="33"/>
              <w:widowControl w:val="0"/>
              <w:ind w:left="0"/>
              <w:rPr>
                <w:sz w:val="24"/>
                <w:szCs w:val="24"/>
              </w:rPr>
            </w:pPr>
            <w:r w:rsidRPr="00E532A5">
              <w:rPr>
                <w:sz w:val="24"/>
                <w:szCs w:val="24"/>
              </w:rPr>
              <w:t>Notion. Classification of periodontal surgery.</w:t>
            </w:r>
          </w:p>
          <w:p w:rsidR="00144FF8" w:rsidRPr="00E532A5" w:rsidRDefault="00144FF8" w:rsidP="001E45E7">
            <w:pPr>
              <w:pStyle w:val="33"/>
              <w:widowControl w:val="0"/>
              <w:rPr>
                <w:sz w:val="24"/>
                <w:szCs w:val="24"/>
              </w:rPr>
            </w:pPr>
          </w:p>
          <w:p w:rsidR="00144FF8" w:rsidRPr="00E532A5" w:rsidRDefault="00144FF8" w:rsidP="001E45E7">
            <w:pPr>
              <w:pStyle w:val="33"/>
              <w:widowControl w:val="0"/>
              <w:rPr>
                <w:sz w:val="24"/>
                <w:szCs w:val="24"/>
              </w:rPr>
            </w:pPr>
          </w:p>
          <w:p w:rsidR="00144FF8" w:rsidRPr="00E532A5" w:rsidRDefault="00144FF8" w:rsidP="00B17726">
            <w:pPr>
              <w:pStyle w:val="33"/>
              <w:widowControl w:val="0"/>
              <w:ind w:left="0"/>
              <w:rPr>
                <w:sz w:val="24"/>
                <w:szCs w:val="24"/>
              </w:rPr>
            </w:pPr>
            <w:r w:rsidRPr="00E532A5">
              <w:rPr>
                <w:sz w:val="24"/>
                <w:szCs w:val="24"/>
              </w:rPr>
              <w:t>Techniques and procedures in periodontal surgery. Their classification.</w:t>
            </w:r>
          </w:p>
          <w:p w:rsidR="00144FF8" w:rsidRPr="00E532A5" w:rsidRDefault="00144FF8" w:rsidP="001E45E7">
            <w:pPr>
              <w:pStyle w:val="33"/>
              <w:widowControl w:val="0"/>
              <w:rPr>
                <w:sz w:val="24"/>
                <w:szCs w:val="24"/>
              </w:rPr>
            </w:pPr>
          </w:p>
          <w:p w:rsidR="00144FF8" w:rsidRPr="00E532A5" w:rsidRDefault="00144FF8" w:rsidP="001E45E7">
            <w:pPr>
              <w:pStyle w:val="33"/>
              <w:widowControl w:val="0"/>
              <w:rPr>
                <w:sz w:val="24"/>
                <w:szCs w:val="24"/>
              </w:rPr>
            </w:pPr>
          </w:p>
          <w:p w:rsidR="00144FF8" w:rsidRPr="00E532A5" w:rsidRDefault="00144FF8" w:rsidP="00B17726">
            <w:pPr>
              <w:pStyle w:val="33"/>
              <w:widowControl w:val="0"/>
              <w:ind w:left="0"/>
              <w:rPr>
                <w:sz w:val="24"/>
                <w:szCs w:val="24"/>
              </w:rPr>
            </w:pPr>
            <w:r w:rsidRPr="00E532A5">
              <w:rPr>
                <w:sz w:val="24"/>
                <w:szCs w:val="24"/>
              </w:rPr>
              <w:t>Instruments used for examination (periodont</w:t>
            </w:r>
            <w:r>
              <w:rPr>
                <w:sz w:val="24"/>
                <w:szCs w:val="24"/>
              </w:rPr>
              <w:t>al probes, scalpel, curettes,burs</w:t>
            </w:r>
            <w:r w:rsidRPr="00E532A5">
              <w:rPr>
                <w:sz w:val="24"/>
                <w:szCs w:val="24"/>
              </w:rPr>
              <w:t>, sutures)</w:t>
            </w:r>
          </w:p>
          <w:p w:rsidR="00144FF8" w:rsidRPr="00E532A5" w:rsidRDefault="00144FF8" w:rsidP="00B17726">
            <w:pPr>
              <w:pStyle w:val="33"/>
              <w:widowControl w:val="0"/>
              <w:ind w:left="0"/>
              <w:rPr>
                <w:sz w:val="24"/>
                <w:szCs w:val="24"/>
              </w:rPr>
            </w:pPr>
            <w:r w:rsidRPr="00E532A5">
              <w:rPr>
                <w:sz w:val="24"/>
                <w:szCs w:val="24"/>
              </w:rPr>
              <w:t>Additive materials, classification, properties, indications and contraindications in use.</w:t>
            </w:r>
          </w:p>
          <w:p w:rsidR="00144FF8" w:rsidRPr="00E532A5" w:rsidRDefault="00144FF8" w:rsidP="001E45E7">
            <w:pPr>
              <w:pStyle w:val="33"/>
              <w:widowControl w:val="0"/>
              <w:rPr>
                <w:sz w:val="24"/>
                <w:szCs w:val="24"/>
              </w:rPr>
            </w:pPr>
          </w:p>
          <w:p w:rsidR="00144FF8" w:rsidRPr="00E532A5" w:rsidRDefault="00144FF8" w:rsidP="001E45E7">
            <w:pPr>
              <w:rPr>
                <w:lang w:val="en-US"/>
              </w:rPr>
            </w:pPr>
            <w:r w:rsidRPr="00E532A5">
              <w:rPr>
                <w:lang w:val="en-US"/>
              </w:rPr>
              <w:t>Antiseptic substa</w:t>
            </w:r>
            <w:r>
              <w:rPr>
                <w:lang w:val="en-US"/>
              </w:rPr>
              <w:t>nces used in postoperative injuries</w:t>
            </w:r>
            <w:r w:rsidRPr="00E532A5">
              <w:rPr>
                <w:lang w:val="en-US"/>
              </w:rPr>
              <w:t xml:space="preserve"> lavage, antibiotic prescriptions, patient recommendations (dressing visits, oral hygiene in the postoperative period)</w:t>
            </w:r>
          </w:p>
        </w:tc>
      </w:tr>
    </w:tbl>
    <w:p w:rsidR="00144FF8" w:rsidRDefault="00144FF8" w:rsidP="000757E0">
      <w:pPr>
        <w:pStyle w:val="af8"/>
        <w:widowControl w:val="0"/>
        <w:spacing w:before="120"/>
        <w:ind w:left="0"/>
        <w:rPr>
          <w:b/>
          <w:caps/>
          <w:lang w:val="ro-RO"/>
        </w:rPr>
      </w:pPr>
    </w:p>
    <w:p w:rsidR="00144FF8" w:rsidRDefault="00144FF8" w:rsidP="00F408F1">
      <w:pPr>
        <w:pStyle w:val="af8"/>
        <w:widowControl w:val="0"/>
        <w:spacing w:before="120"/>
        <w:ind w:left="862"/>
        <w:rPr>
          <w:b/>
          <w:caps/>
          <w:lang w:val="ro-RO"/>
        </w:rPr>
      </w:pPr>
    </w:p>
    <w:p w:rsidR="00144FF8" w:rsidRPr="00F408F1" w:rsidRDefault="00144FF8" w:rsidP="00F408F1">
      <w:pPr>
        <w:pStyle w:val="af8"/>
        <w:widowControl w:val="0"/>
        <w:numPr>
          <w:ilvl w:val="0"/>
          <w:numId w:val="2"/>
        </w:numPr>
        <w:spacing w:before="120"/>
        <w:rPr>
          <w:b/>
          <w:caps/>
          <w:lang w:val="ro-RO"/>
        </w:rPr>
      </w:pPr>
      <w:r w:rsidRPr="00F408F1">
        <w:rPr>
          <w:b/>
          <w:caps/>
          <w:lang w:val="ro-RO"/>
        </w:rPr>
        <w:t>PROFESSIONAL COMPETENCES (CY) AND TRANSVERSAL (CT)) AND STUDY FINDINGS</w:t>
      </w:r>
    </w:p>
    <w:p w:rsidR="00144FF8" w:rsidRPr="00E532A5" w:rsidRDefault="00144FF8" w:rsidP="00F408F1">
      <w:pPr>
        <w:pStyle w:val="af9"/>
        <w:jc w:val="both"/>
        <w:rPr>
          <w:rFonts w:eastAsia="Times New Roman" w:cs="Times New Roman"/>
          <w:b/>
          <w:kern w:val="0"/>
          <w:lang w:val="ro-RO" w:eastAsia="ru-RU" w:bidi="ar-SA"/>
        </w:rPr>
      </w:pPr>
      <w:r w:rsidRPr="00E532A5">
        <w:rPr>
          <w:rFonts w:eastAsia="Times New Roman" w:cs="Times New Roman"/>
          <w:b/>
          <w:kern w:val="0"/>
          <w:lang w:val="ro-RO" w:eastAsia="ru-RU" w:bidi="ar-SA"/>
        </w:rPr>
        <w:t xml:space="preserve">            Professional competencies (specific) (CS)</w:t>
      </w:r>
    </w:p>
    <w:p w:rsidR="00144FF8" w:rsidRPr="00E532A5" w:rsidRDefault="00144FF8" w:rsidP="00F408F1">
      <w:pPr>
        <w:pStyle w:val="af9"/>
        <w:jc w:val="both"/>
        <w:rPr>
          <w:rFonts w:cs="Times New Roman"/>
          <w:b/>
          <w:lang w:val="ro-RO"/>
        </w:rPr>
      </w:pPr>
      <w:r w:rsidRPr="00E532A5">
        <w:rPr>
          <w:rFonts w:cs="Times New Roman"/>
          <w:b/>
          <w:lang w:val="ro-RO"/>
        </w:rPr>
        <w:t xml:space="preserve">CP1: </w:t>
      </w:r>
      <w:r w:rsidRPr="00E532A5">
        <w:rPr>
          <w:rFonts w:cs="Times New Roman"/>
          <w:lang w:val="ro-RO"/>
        </w:rPr>
        <w:t>Knowledge of the theoretical bases of anatomy and physiology of superficial and profoundly marginal periodontitis, general principles in patient examination, analysis and interpretation of clinical and paraclinical da</w:t>
      </w:r>
      <w:r>
        <w:rPr>
          <w:rFonts w:cs="Times New Roman"/>
          <w:lang w:val="ro-RO"/>
        </w:rPr>
        <w:t>ta; knowledge of the legislation</w:t>
      </w:r>
      <w:r w:rsidRPr="00E532A5">
        <w:rPr>
          <w:rFonts w:cs="Times New Roman"/>
          <w:lang w:val="ro-RO"/>
        </w:rPr>
        <w:t>, asepsis and antisepsis in the periodontology cabinet, knowledge of the rights and obligations of the medical doctor.</w:t>
      </w:r>
    </w:p>
    <w:p w:rsidR="00144FF8" w:rsidRPr="00F408F1" w:rsidRDefault="00144FF8" w:rsidP="004B539C">
      <w:pPr>
        <w:pStyle w:val="af9"/>
        <w:jc w:val="both"/>
        <w:rPr>
          <w:rFonts w:cs="Times New Roman"/>
          <w:b/>
          <w:lang w:val="ro-RO"/>
        </w:rPr>
      </w:pPr>
      <w:r w:rsidRPr="00E532A5">
        <w:rPr>
          <w:rFonts w:cs="Times New Roman"/>
          <w:b/>
          <w:lang w:val="ro-RO"/>
        </w:rPr>
        <w:t xml:space="preserve">CP2: </w:t>
      </w:r>
      <w:r w:rsidRPr="00E532A5">
        <w:rPr>
          <w:rFonts w:cs="Times New Roman"/>
          <w:lang w:val="ro-RO"/>
        </w:rPr>
        <w:t>Knowledge and simulation of the clinical and paraclinical examination of patients with periodontal disease (evaluation of periodontal indices, periodontal status); evaluation of paraclinical examination data.</w:t>
      </w:r>
    </w:p>
    <w:p w:rsidR="00144FF8" w:rsidRPr="00F408F1" w:rsidRDefault="00144FF8" w:rsidP="0049224A">
      <w:pPr>
        <w:pStyle w:val="af9"/>
        <w:jc w:val="both"/>
        <w:rPr>
          <w:rFonts w:cs="Times New Roman"/>
          <w:sz w:val="23"/>
          <w:szCs w:val="23"/>
          <w:lang w:val="en-US"/>
        </w:rPr>
      </w:pPr>
      <w:r w:rsidRPr="00F408F1">
        <w:rPr>
          <w:rFonts w:cs="Times New Roman"/>
          <w:b/>
          <w:sz w:val="23"/>
          <w:szCs w:val="23"/>
          <w:lang w:val="ro-RO"/>
        </w:rPr>
        <w:t xml:space="preserve">CP3: </w:t>
      </w:r>
      <w:r w:rsidRPr="00F408F1">
        <w:rPr>
          <w:rFonts w:cs="Times New Roman"/>
          <w:sz w:val="23"/>
          <w:szCs w:val="23"/>
          <w:lang w:val="en-US"/>
        </w:rPr>
        <w:t>Completing the medical records of patients with periodontal disease, performing the clinical examination and elaborating the indications for the type of paraclinical examination with their argumentation. Establishing the diagnosis and treatment plan. Elaboration of the algorithm for data collection and work with the patients in the periodontology cabinet.</w:t>
      </w:r>
    </w:p>
    <w:p w:rsidR="00144FF8" w:rsidRPr="00F408F1" w:rsidRDefault="00144FF8" w:rsidP="0049224A">
      <w:pPr>
        <w:pStyle w:val="af9"/>
        <w:jc w:val="both"/>
        <w:rPr>
          <w:rFonts w:cs="Times New Roman"/>
          <w:sz w:val="23"/>
          <w:szCs w:val="23"/>
          <w:lang w:val="en-US"/>
        </w:rPr>
      </w:pPr>
      <w:r w:rsidRPr="00A72F57">
        <w:rPr>
          <w:rFonts w:cs="Times New Roman"/>
          <w:b/>
          <w:sz w:val="23"/>
          <w:szCs w:val="23"/>
          <w:lang w:val="en-US"/>
        </w:rPr>
        <w:t>CP4:</w:t>
      </w:r>
      <w:r w:rsidRPr="00F408F1">
        <w:rPr>
          <w:rFonts w:cs="Times New Roman"/>
          <w:sz w:val="23"/>
          <w:szCs w:val="23"/>
          <w:lang w:val="en-US"/>
        </w:rPr>
        <w:t xml:space="preserve"> Analysing the paraclinical data of laboratory investigations (bacteriological, clinical and biochemical) and their description. Analysis of radiological clusters (OPG, RVG), evaluation and description of anatomical formations based on computed tomography with conical fascicle.</w:t>
      </w:r>
    </w:p>
    <w:p w:rsidR="00144FF8" w:rsidRPr="00F408F1" w:rsidRDefault="00144FF8" w:rsidP="0049224A">
      <w:pPr>
        <w:pStyle w:val="af9"/>
        <w:jc w:val="both"/>
        <w:rPr>
          <w:rFonts w:cs="Times New Roman"/>
          <w:sz w:val="23"/>
          <w:szCs w:val="23"/>
          <w:lang w:val="en-US"/>
        </w:rPr>
      </w:pPr>
      <w:r w:rsidRPr="00A72F57">
        <w:rPr>
          <w:rFonts w:cs="Times New Roman"/>
          <w:b/>
          <w:sz w:val="23"/>
          <w:szCs w:val="23"/>
          <w:lang w:val="en-US"/>
        </w:rPr>
        <w:t>CP5:</w:t>
      </w:r>
      <w:r w:rsidRPr="00F408F1">
        <w:rPr>
          <w:rFonts w:cs="Times New Roman"/>
          <w:sz w:val="23"/>
          <w:szCs w:val="23"/>
          <w:lang w:val="en-US"/>
        </w:rPr>
        <w:t xml:space="preserve"> Description of the concept and types of prophylaxis, and their application levels (individual, group, society). Evaluation of sterilization control methods for materials and instruments used in periodontal treatment. Evaluation of dispensary evidence for patients with periodontal disease.</w:t>
      </w:r>
    </w:p>
    <w:p w:rsidR="00144FF8" w:rsidRPr="00F408F1" w:rsidRDefault="00144FF8" w:rsidP="0049224A">
      <w:pPr>
        <w:pStyle w:val="af9"/>
        <w:jc w:val="both"/>
        <w:rPr>
          <w:rFonts w:cs="Times New Roman"/>
          <w:sz w:val="23"/>
          <w:szCs w:val="23"/>
          <w:lang w:val="en-US"/>
        </w:rPr>
      </w:pPr>
      <w:r w:rsidRPr="00A72F57">
        <w:rPr>
          <w:rFonts w:cs="Times New Roman"/>
          <w:b/>
          <w:sz w:val="23"/>
          <w:szCs w:val="23"/>
          <w:lang w:val="en-US"/>
        </w:rPr>
        <w:t>CP6:</w:t>
      </w:r>
      <w:r w:rsidRPr="00F408F1">
        <w:rPr>
          <w:rFonts w:cs="Times New Roman"/>
          <w:sz w:val="23"/>
          <w:szCs w:val="23"/>
          <w:lang w:val="en-US"/>
        </w:rPr>
        <w:t xml:space="preserve"> Demonstration and application of acquired knowledge in the clinical and paraclinical assessment of the patient with periodontal disease. Selection and argumentation of communication techniques, data collection and patient preparation for periodontal surgery (gingivectomy / gingivoplasty, open field curettage). Promotion of the principles of tolerance and compassion towards patients.</w:t>
      </w:r>
    </w:p>
    <w:p w:rsidR="00144FF8" w:rsidRPr="00F408F1" w:rsidRDefault="00144FF8" w:rsidP="0049224A">
      <w:pPr>
        <w:widowControl w:val="0"/>
        <w:spacing w:before="120"/>
        <w:ind w:left="142"/>
        <w:rPr>
          <w:b/>
          <w:sz w:val="28"/>
          <w:lang w:val="ro-RO"/>
        </w:rPr>
      </w:pPr>
      <w:r w:rsidRPr="00F408F1">
        <w:rPr>
          <w:b/>
          <w:sz w:val="28"/>
          <w:lang w:val="ro-RO"/>
        </w:rPr>
        <w:t>Transversal competences (</w:t>
      </w:r>
      <w:r w:rsidRPr="00F408F1">
        <w:rPr>
          <w:b/>
          <w:caps/>
          <w:sz w:val="28"/>
          <w:lang w:val="ro-RO"/>
        </w:rPr>
        <w:t>tc</w:t>
      </w:r>
      <w:r w:rsidRPr="00F408F1">
        <w:rPr>
          <w:b/>
          <w:sz w:val="28"/>
          <w:lang w:val="ro-RO"/>
        </w:rPr>
        <w:t>)</w:t>
      </w:r>
    </w:p>
    <w:p w:rsidR="00144FF8" w:rsidRPr="00F408F1" w:rsidRDefault="00144FF8" w:rsidP="0049224A">
      <w:pPr>
        <w:pStyle w:val="af9"/>
        <w:jc w:val="both"/>
        <w:rPr>
          <w:rFonts w:cs="Times New Roman"/>
          <w:sz w:val="23"/>
          <w:szCs w:val="23"/>
          <w:lang w:val="ro-RO"/>
        </w:rPr>
      </w:pPr>
      <w:r w:rsidRPr="00F408F1">
        <w:rPr>
          <w:rFonts w:cs="Times New Roman"/>
          <w:b/>
          <w:sz w:val="23"/>
          <w:szCs w:val="23"/>
          <w:lang w:val="ro-RO"/>
        </w:rPr>
        <w:t xml:space="preserve">CT1: </w:t>
      </w:r>
      <w:r w:rsidRPr="00F408F1">
        <w:rPr>
          <w:rFonts w:cs="Times New Roman"/>
          <w:sz w:val="23"/>
          <w:szCs w:val="23"/>
          <w:lang w:val="ro-RO"/>
        </w:rPr>
        <w:t>Applying professional standards of assessment, acting according to professional ethics, as well as the provisions of the legislation in force. Promoting logical reasoning, practical applicability, assessment and self-assessment in decision-making.</w:t>
      </w:r>
    </w:p>
    <w:p w:rsidR="00144FF8" w:rsidRPr="00F408F1" w:rsidRDefault="00144FF8" w:rsidP="0049224A">
      <w:pPr>
        <w:pStyle w:val="af9"/>
        <w:jc w:val="both"/>
        <w:rPr>
          <w:rFonts w:cs="Times New Roman"/>
          <w:sz w:val="23"/>
          <w:szCs w:val="23"/>
          <w:lang w:val="ro-RO"/>
        </w:rPr>
      </w:pPr>
      <w:r w:rsidRPr="00A72F57">
        <w:rPr>
          <w:rFonts w:cs="Times New Roman"/>
          <w:b/>
          <w:sz w:val="23"/>
          <w:szCs w:val="23"/>
          <w:lang w:val="ro-RO"/>
        </w:rPr>
        <w:t>CT2</w:t>
      </w:r>
      <w:r w:rsidRPr="00F408F1">
        <w:rPr>
          <w:rFonts w:cs="Times New Roman"/>
          <w:sz w:val="23"/>
          <w:szCs w:val="23"/>
          <w:lang w:val="ro-RO"/>
        </w:rPr>
        <w:t>: Performing activities and exercising the roles specific to teamwork within the periodontology cabinet. Promoting the spirit of initiative, dialogue, cooperation, positive attitude and respect for others, altruism and continuous improvement of our own activity in the field of periodontology.</w:t>
      </w:r>
    </w:p>
    <w:p w:rsidR="00144FF8" w:rsidRPr="00F408F1" w:rsidRDefault="00144FF8" w:rsidP="0049224A">
      <w:pPr>
        <w:pStyle w:val="af9"/>
        <w:jc w:val="both"/>
        <w:rPr>
          <w:rFonts w:cs="Times New Roman"/>
          <w:spacing w:val="-4"/>
          <w:kern w:val="26"/>
          <w:sz w:val="23"/>
          <w:szCs w:val="23"/>
          <w:lang w:val="ro-RO"/>
        </w:rPr>
      </w:pPr>
      <w:r w:rsidRPr="00A72F57">
        <w:rPr>
          <w:rFonts w:cs="Times New Roman"/>
          <w:b/>
          <w:sz w:val="23"/>
          <w:szCs w:val="23"/>
          <w:lang w:val="ro-RO"/>
        </w:rPr>
        <w:t>CT3</w:t>
      </w:r>
      <w:r w:rsidRPr="00F408F1">
        <w:rPr>
          <w:rFonts w:cs="Times New Roman"/>
          <w:sz w:val="23"/>
          <w:szCs w:val="23"/>
          <w:lang w:val="ro-RO"/>
        </w:rPr>
        <w:t>: Systematically assessing of personal skills, roles and expectations, applying self-assessments to teached processes, acquired skills and professionalism needs, effective use of language skills, knowledge in information technologies, research and communication skills to deliver quality services in the field of periodontology and adaptation to the dynamics of health policy requirements and for personal and professional development.</w:t>
      </w:r>
    </w:p>
    <w:p w:rsidR="00144FF8" w:rsidRPr="00F408F1" w:rsidRDefault="00144FF8" w:rsidP="0049224A">
      <w:pPr>
        <w:pStyle w:val="af9"/>
        <w:ind w:firstLine="284"/>
        <w:jc w:val="both"/>
        <w:rPr>
          <w:rFonts w:cs="Times New Roman"/>
          <w:b/>
          <w:spacing w:val="-4"/>
          <w:kern w:val="26"/>
          <w:sz w:val="28"/>
          <w:szCs w:val="28"/>
          <w:lang w:val="ro-RO"/>
        </w:rPr>
      </w:pPr>
    </w:p>
    <w:p w:rsidR="00144FF8" w:rsidRPr="00F408F1" w:rsidRDefault="00144FF8" w:rsidP="0049224A">
      <w:pPr>
        <w:pStyle w:val="af9"/>
        <w:ind w:firstLine="284"/>
        <w:jc w:val="both"/>
        <w:rPr>
          <w:b/>
          <w:sz w:val="28"/>
          <w:lang w:val="ro-RO"/>
        </w:rPr>
      </w:pPr>
      <w:r w:rsidRPr="00F408F1">
        <w:rPr>
          <w:rFonts w:cs="Times New Roman"/>
          <w:b/>
          <w:spacing w:val="-4"/>
          <w:kern w:val="26"/>
          <w:sz w:val="28"/>
          <w:szCs w:val="28"/>
          <w:lang w:val="ro-RO"/>
        </w:rPr>
        <w:t>Study findings</w:t>
      </w:r>
    </w:p>
    <w:p w:rsidR="00144FF8" w:rsidRPr="00F408F1" w:rsidRDefault="00144FF8" w:rsidP="0049224A">
      <w:pPr>
        <w:ind w:firstLine="708"/>
        <w:rPr>
          <w:lang w:val="ro-RO" w:eastAsia="zh-CN" w:bidi="hi-IN"/>
        </w:rPr>
      </w:pPr>
    </w:p>
    <w:p w:rsidR="00144FF8" w:rsidRPr="00F408F1" w:rsidRDefault="00144FF8" w:rsidP="0049224A">
      <w:pPr>
        <w:ind w:firstLine="708"/>
        <w:rPr>
          <w:lang w:val="ro-RO" w:eastAsia="zh-CN" w:bidi="hi-IN"/>
        </w:rPr>
      </w:pPr>
      <w:r w:rsidRPr="00F408F1">
        <w:rPr>
          <w:lang w:val="ro-RO" w:eastAsia="zh-CN" w:bidi="hi-IN"/>
        </w:rPr>
        <w:t>At the end of the course, the student will be able to:</w:t>
      </w:r>
    </w:p>
    <w:p w:rsidR="00144FF8" w:rsidRPr="00F408F1" w:rsidRDefault="00144FF8" w:rsidP="0049224A">
      <w:pPr>
        <w:ind w:firstLine="708"/>
        <w:rPr>
          <w:lang w:val="ro-RO" w:eastAsia="zh-CN" w:bidi="hi-IN"/>
        </w:rPr>
      </w:pPr>
      <w:r w:rsidRPr="00F408F1">
        <w:rPr>
          <w:lang w:val="ro-RO" w:eastAsia="zh-CN" w:bidi="hi-IN"/>
        </w:rPr>
        <w:t>• to know the basic principles, the functional structure and the organization of health care in general and in the periodontology cabinet, as well as general stomatology, especially in the Republic of Moldova;</w:t>
      </w:r>
    </w:p>
    <w:p w:rsidR="00144FF8" w:rsidRPr="00F408F1" w:rsidRDefault="00144FF8" w:rsidP="0049224A">
      <w:pPr>
        <w:ind w:firstLine="708"/>
        <w:rPr>
          <w:lang w:val="ro-RO" w:eastAsia="zh-CN" w:bidi="hi-IN"/>
        </w:rPr>
      </w:pPr>
      <w:r w:rsidRPr="00F408F1">
        <w:rPr>
          <w:lang w:val="ro-RO" w:eastAsia="zh-CN" w:bidi="hi-IN"/>
        </w:rPr>
        <w:t>• to know the role and functions of the dentist in the healthcare organization system;</w:t>
      </w:r>
    </w:p>
    <w:p w:rsidR="00E4614C" w:rsidRDefault="00144FF8" w:rsidP="0049224A">
      <w:pPr>
        <w:ind w:firstLine="708"/>
        <w:rPr>
          <w:lang w:val="ro-RO" w:eastAsia="zh-CN" w:bidi="hi-IN"/>
        </w:rPr>
      </w:pPr>
      <w:r w:rsidRPr="00F408F1">
        <w:rPr>
          <w:lang w:val="ro-RO" w:eastAsia="zh-CN" w:bidi="hi-IN"/>
        </w:rPr>
        <w:t>• to promote healthy lifestyle and health education through speeches, papers, presentations, articles in specialized journals, etc.</w:t>
      </w:r>
    </w:p>
    <w:p w:rsidR="00144FF8" w:rsidRPr="00E4614C" w:rsidRDefault="00144FF8" w:rsidP="00E4614C">
      <w:pPr>
        <w:rPr>
          <w:lang w:val="ro-RO" w:eastAsia="zh-CN" w:bidi="hi-IN"/>
        </w:rPr>
      </w:pPr>
    </w:p>
    <w:p w:rsidR="00144FF8" w:rsidRPr="00F408F1" w:rsidRDefault="00144FF8" w:rsidP="0049224A">
      <w:pPr>
        <w:pStyle w:val="af8"/>
        <w:pageBreakBefore/>
        <w:widowControl w:val="0"/>
        <w:numPr>
          <w:ilvl w:val="0"/>
          <w:numId w:val="2"/>
        </w:numPr>
        <w:tabs>
          <w:tab w:val="left" w:pos="851"/>
        </w:tabs>
        <w:spacing w:before="120" w:after="120"/>
        <w:ind w:left="709" w:hanging="567"/>
        <w:contextualSpacing w:val="0"/>
        <w:rPr>
          <w:b/>
          <w:caps/>
          <w:sz w:val="28"/>
          <w:lang w:val="ro-RO"/>
        </w:rPr>
      </w:pPr>
      <w:r w:rsidRPr="00F408F1">
        <w:rPr>
          <w:b/>
          <w:caps/>
          <w:sz w:val="28"/>
          <w:lang w:val="ro-RO"/>
        </w:rPr>
        <w:lastRenderedPageBreak/>
        <w:t>INDIVIDUAL WORK OF THE STUDENT</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56"/>
        <w:gridCol w:w="3490"/>
        <w:gridCol w:w="3102"/>
        <w:gridCol w:w="1231"/>
      </w:tblGrid>
      <w:tr w:rsidR="00144FF8" w:rsidRPr="00F408F1" w:rsidTr="001E45E7">
        <w:trPr>
          <w:tblHeader/>
          <w:jc w:val="center"/>
        </w:trPr>
        <w:tc>
          <w:tcPr>
            <w:tcW w:w="549" w:type="dxa"/>
            <w:vAlign w:val="center"/>
          </w:tcPr>
          <w:p w:rsidR="00144FF8" w:rsidRPr="00F408F1" w:rsidRDefault="00144FF8" w:rsidP="001E45E7">
            <w:pPr>
              <w:jc w:val="center"/>
              <w:rPr>
                <w:lang w:val="ro-RO"/>
              </w:rPr>
            </w:pPr>
            <w:r w:rsidRPr="00F408F1">
              <w:rPr>
                <w:sz w:val="22"/>
                <w:szCs w:val="22"/>
                <w:lang w:val="ro-RO"/>
              </w:rPr>
              <w:t>Nr.</w:t>
            </w:r>
          </w:p>
        </w:tc>
        <w:tc>
          <w:tcPr>
            <w:tcW w:w="1756" w:type="dxa"/>
            <w:vAlign w:val="center"/>
          </w:tcPr>
          <w:p w:rsidR="00144FF8" w:rsidRPr="00F408F1" w:rsidRDefault="00144FF8" w:rsidP="001E45E7">
            <w:pPr>
              <w:jc w:val="center"/>
              <w:rPr>
                <w:lang w:val="ro-RO"/>
              </w:rPr>
            </w:pPr>
            <w:r w:rsidRPr="00F408F1">
              <w:rPr>
                <w:lang w:val="ro-RO"/>
              </w:rPr>
              <w:t>The expected result</w:t>
            </w:r>
          </w:p>
        </w:tc>
        <w:tc>
          <w:tcPr>
            <w:tcW w:w="3490" w:type="dxa"/>
            <w:vAlign w:val="center"/>
          </w:tcPr>
          <w:p w:rsidR="00144FF8" w:rsidRPr="00F408F1" w:rsidRDefault="00144FF8" w:rsidP="001E45E7">
            <w:pPr>
              <w:jc w:val="center"/>
              <w:rPr>
                <w:lang w:val="ro-RO"/>
              </w:rPr>
            </w:pPr>
            <w:r w:rsidRPr="00F408F1">
              <w:rPr>
                <w:lang w:val="ro-RO"/>
              </w:rPr>
              <w:t>Implementation Strategies</w:t>
            </w:r>
          </w:p>
        </w:tc>
        <w:tc>
          <w:tcPr>
            <w:tcW w:w="3102" w:type="dxa"/>
            <w:vAlign w:val="center"/>
          </w:tcPr>
          <w:p w:rsidR="00144FF8" w:rsidRPr="00F408F1" w:rsidRDefault="00144FF8" w:rsidP="001E45E7">
            <w:pPr>
              <w:jc w:val="center"/>
              <w:rPr>
                <w:lang w:val="ro-RO"/>
              </w:rPr>
            </w:pPr>
            <w:r w:rsidRPr="00F408F1">
              <w:rPr>
                <w:lang w:val="ro-RO"/>
              </w:rPr>
              <w:t>Evaluation criterias</w:t>
            </w:r>
          </w:p>
        </w:tc>
        <w:tc>
          <w:tcPr>
            <w:tcW w:w="1231" w:type="dxa"/>
            <w:vAlign w:val="center"/>
          </w:tcPr>
          <w:p w:rsidR="00144FF8" w:rsidRPr="00F408F1" w:rsidRDefault="00144FF8" w:rsidP="001E45E7">
            <w:pPr>
              <w:ind w:left="-57" w:right="-57"/>
              <w:jc w:val="center"/>
              <w:rPr>
                <w:lang w:val="ro-RO"/>
              </w:rPr>
            </w:pPr>
            <w:r w:rsidRPr="00F408F1">
              <w:rPr>
                <w:lang w:val="ro-RO"/>
              </w:rPr>
              <w:t>Deadline</w:t>
            </w:r>
          </w:p>
        </w:tc>
      </w:tr>
      <w:tr w:rsidR="00144FF8" w:rsidRPr="00F408F1" w:rsidTr="001E45E7">
        <w:trPr>
          <w:jc w:val="center"/>
        </w:trPr>
        <w:tc>
          <w:tcPr>
            <w:tcW w:w="549" w:type="dxa"/>
          </w:tcPr>
          <w:p w:rsidR="00144FF8" w:rsidRPr="00F408F1" w:rsidRDefault="00144FF8" w:rsidP="001E45E7">
            <w:pPr>
              <w:spacing w:before="60" w:after="60"/>
              <w:rPr>
                <w:lang w:val="ro-RO"/>
              </w:rPr>
            </w:pPr>
            <w:r w:rsidRPr="00F408F1">
              <w:rPr>
                <w:sz w:val="22"/>
                <w:szCs w:val="22"/>
                <w:lang w:val="ro-RO"/>
              </w:rPr>
              <w:t>1.</w:t>
            </w:r>
          </w:p>
        </w:tc>
        <w:tc>
          <w:tcPr>
            <w:tcW w:w="1756" w:type="dxa"/>
          </w:tcPr>
          <w:p w:rsidR="00144FF8" w:rsidRPr="00F408F1" w:rsidRDefault="00144FF8" w:rsidP="001E45E7">
            <w:pPr>
              <w:ind w:left="-57" w:right="-57"/>
              <w:jc w:val="both"/>
              <w:rPr>
                <w:lang w:val="ro-RO"/>
              </w:rPr>
            </w:pPr>
            <w:r w:rsidRPr="00F408F1">
              <w:rPr>
                <w:lang w:val="ro-RO"/>
              </w:rPr>
              <w:t>Working with information sources</w:t>
            </w:r>
          </w:p>
        </w:tc>
        <w:tc>
          <w:tcPr>
            <w:tcW w:w="3490" w:type="dxa"/>
          </w:tcPr>
          <w:p w:rsidR="00144FF8" w:rsidRPr="00F408F1" w:rsidRDefault="00144FF8" w:rsidP="001E45E7">
            <w:pPr>
              <w:ind w:left="-57" w:right="-57"/>
              <w:rPr>
                <w:lang w:val="ro-RO"/>
              </w:rPr>
            </w:pPr>
            <w:r w:rsidRPr="00F408F1">
              <w:rPr>
                <w:lang w:val="ro-RO"/>
              </w:rPr>
              <w:t>Reading the lecture or textbook material on this topic.</w:t>
            </w:r>
          </w:p>
          <w:p w:rsidR="00144FF8" w:rsidRPr="00F408F1" w:rsidRDefault="00144FF8" w:rsidP="001E45E7">
            <w:pPr>
              <w:ind w:left="-57" w:right="-57"/>
              <w:rPr>
                <w:lang w:val="ro-RO"/>
              </w:rPr>
            </w:pPr>
            <w:r w:rsidRPr="00F408F1">
              <w:rPr>
                <w:lang w:val="ro-RO"/>
              </w:rPr>
              <w:t>Reflection on the topic in the questions.</w:t>
            </w:r>
          </w:p>
          <w:p w:rsidR="00144FF8" w:rsidRPr="00F408F1" w:rsidRDefault="00144FF8" w:rsidP="001E45E7">
            <w:pPr>
              <w:ind w:left="-57" w:right="-57"/>
              <w:rPr>
                <w:lang w:val="ro-RO"/>
              </w:rPr>
            </w:pPr>
            <w:r w:rsidRPr="00F408F1">
              <w:rPr>
                <w:lang w:val="ro-RO"/>
              </w:rPr>
              <w:t>Knowledge and selection of additional information sources on the topic.</w:t>
            </w:r>
          </w:p>
          <w:p w:rsidR="00144FF8" w:rsidRPr="00F408F1" w:rsidRDefault="00144FF8" w:rsidP="001E45E7">
            <w:pPr>
              <w:ind w:left="-57" w:right="-57"/>
              <w:rPr>
                <w:lang w:val="ro-RO"/>
              </w:rPr>
            </w:pPr>
            <w:r w:rsidRPr="00F408F1">
              <w:rPr>
                <w:lang w:val="ro-RO"/>
              </w:rPr>
              <w:t>Reading the text carefully and describing the essential content.</w:t>
            </w:r>
          </w:p>
          <w:p w:rsidR="00144FF8" w:rsidRPr="00F408F1" w:rsidRDefault="00144FF8" w:rsidP="001E45E7">
            <w:pPr>
              <w:ind w:left="-57" w:right="-57"/>
              <w:rPr>
                <w:lang w:val="ro-RO"/>
              </w:rPr>
            </w:pPr>
            <w:r w:rsidRPr="00F408F1">
              <w:rPr>
                <w:lang w:val="ro-RO"/>
              </w:rPr>
              <w:t>Formulating generalizations and conclusions on the importance of the topic / subject.</w:t>
            </w:r>
          </w:p>
        </w:tc>
        <w:tc>
          <w:tcPr>
            <w:tcW w:w="3102" w:type="dxa"/>
          </w:tcPr>
          <w:p w:rsidR="00144FF8" w:rsidRPr="00F408F1" w:rsidRDefault="00144FF8" w:rsidP="001E45E7">
            <w:pPr>
              <w:widowControl w:val="0"/>
              <w:autoSpaceDE w:val="0"/>
              <w:autoSpaceDN w:val="0"/>
              <w:adjustRightInd w:val="0"/>
              <w:ind w:left="-57" w:right="-57"/>
              <w:rPr>
                <w:lang w:val="ro-RO"/>
              </w:rPr>
            </w:pPr>
            <w:r w:rsidRPr="00F408F1">
              <w:rPr>
                <w:lang w:val="ro-RO"/>
              </w:rPr>
              <w:t>The ability to extract the essentials.</w:t>
            </w:r>
          </w:p>
          <w:p w:rsidR="00144FF8" w:rsidRPr="00F408F1" w:rsidRDefault="00144FF8" w:rsidP="001E45E7">
            <w:pPr>
              <w:widowControl w:val="0"/>
              <w:autoSpaceDE w:val="0"/>
              <w:autoSpaceDN w:val="0"/>
              <w:adjustRightInd w:val="0"/>
              <w:ind w:left="-57" w:right="-57"/>
              <w:rPr>
                <w:lang w:val="ro-RO"/>
              </w:rPr>
            </w:pPr>
            <w:r w:rsidRPr="00F408F1">
              <w:rPr>
                <w:lang w:val="ro-RO"/>
              </w:rPr>
              <w:t>Interpretative skills. The ability to analyze and communicate the material accumulated independently.</w:t>
            </w:r>
          </w:p>
        </w:tc>
        <w:tc>
          <w:tcPr>
            <w:tcW w:w="1231" w:type="dxa"/>
          </w:tcPr>
          <w:p w:rsidR="00144FF8" w:rsidRPr="00F408F1" w:rsidRDefault="00144FF8" w:rsidP="001E45E7">
            <w:pPr>
              <w:ind w:left="-57" w:right="-57"/>
              <w:rPr>
                <w:lang w:val="ro-RO"/>
              </w:rPr>
            </w:pPr>
            <w:r w:rsidRPr="00F408F1">
              <w:rPr>
                <w:lang w:val="ro-RO"/>
              </w:rPr>
              <w:t>During the semester</w:t>
            </w:r>
          </w:p>
        </w:tc>
      </w:tr>
      <w:tr w:rsidR="00144FF8" w:rsidRPr="00F408F1" w:rsidTr="001E45E7">
        <w:trPr>
          <w:jc w:val="center"/>
        </w:trPr>
        <w:tc>
          <w:tcPr>
            <w:tcW w:w="549" w:type="dxa"/>
          </w:tcPr>
          <w:p w:rsidR="00144FF8" w:rsidRPr="00F408F1" w:rsidRDefault="00144FF8" w:rsidP="001E45E7">
            <w:pPr>
              <w:spacing w:before="60" w:after="60"/>
              <w:rPr>
                <w:lang w:val="ro-RO"/>
              </w:rPr>
            </w:pPr>
            <w:r w:rsidRPr="00F408F1">
              <w:rPr>
                <w:sz w:val="22"/>
                <w:szCs w:val="22"/>
                <w:lang w:val="ro-RO"/>
              </w:rPr>
              <w:t>2.</w:t>
            </w:r>
          </w:p>
        </w:tc>
        <w:tc>
          <w:tcPr>
            <w:tcW w:w="1756" w:type="dxa"/>
          </w:tcPr>
          <w:p w:rsidR="00144FF8" w:rsidRPr="00F408F1" w:rsidRDefault="00144FF8" w:rsidP="001E45E7">
            <w:pPr>
              <w:ind w:left="-57" w:right="-57"/>
              <w:jc w:val="both"/>
              <w:rPr>
                <w:lang w:val="ro-RO" w:eastAsia="en-US"/>
              </w:rPr>
            </w:pPr>
            <w:r w:rsidRPr="00F408F1">
              <w:rPr>
                <w:lang w:val="ro-RO" w:eastAsia="en-US"/>
              </w:rPr>
              <w:t>Solving the problems of the situation</w:t>
            </w:r>
          </w:p>
        </w:tc>
        <w:tc>
          <w:tcPr>
            <w:tcW w:w="3490" w:type="dxa"/>
          </w:tcPr>
          <w:p w:rsidR="00144FF8" w:rsidRPr="00F408F1" w:rsidRDefault="00144FF8" w:rsidP="001E45E7">
            <w:pPr>
              <w:ind w:left="-57" w:right="-57"/>
              <w:rPr>
                <w:lang w:val="ro-RO" w:eastAsia="en-US"/>
              </w:rPr>
            </w:pPr>
            <w:r w:rsidRPr="00F408F1">
              <w:rPr>
                <w:lang w:val="ro-RO" w:eastAsia="en-US"/>
              </w:rPr>
              <w:t>Solving case problems, arguing the conclusions at the end of each practical work. Verification of the finalities and appreciation of their achievement. Selection of additional information, using electronic addresses and additional bibliography.</w:t>
            </w:r>
          </w:p>
        </w:tc>
        <w:tc>
          <w:tcPr>
            <w:tcW w:w="3102" w:type="dxa"/>
          </w:tcPr>
          <w:p w:rsidR="00144FF8" w:rsidRPr="00F408F1" w:rsidRDefault="00144FF8" w:rsidP="001E45E7">
            <w:pPr>
              <w:widowControl w:val="0"/>
              <w:autoSpaceDE w:val="0"/>
              <w:autoSpaceDN w:val="0"/>
              <w:adjustRightInd w:val="0"/>
              <w:rPr>
                <w:lang w:val="ro-RO"/>
              </w:rPr>
            </w:pPr>
            <w:r w:rsidRPr="00F408F1">
              <w:rPr>
                <w:lang w:val="ro-RO"/>
              </w:rPr>
              <w:t>The quality of problem solving and clinical case, the ability to formulate and interpret clinical and paraclinical data.</w:t>
            </w:r>
          </w:p>
          <w:p w:rsidR="00144FF8" w:rsidRPr="00F408F1" w:rsidRDefault="00144FF8" w:rsidP="001E45E7">
            <w:pPr>
              <w:widowControl w:val="0"/>
              <w:autoSpaceDE w:val="0"/>
              <w:autoSpaceDN w:val="0"/>
              <w:adjustRightInd w:val="0"/>
              <w:rPr>
                <w:lang w:val="ro-RO"/>
              </w:rPr>
            </w:pPr>
            <w:r w:rsidRPr="00F408F1">
              <w:rPr>
                <w:lang w:val="ro-RO"/>
              </w:rPr>
              <w:t>Ability to analyze selected information from national and international professional websites.</w:t>
            </w:r>
          </w:p>
        </w:tc>
        <w:tc>
          <w:tcPr>
            <w:tcW w:w="1231" w:type="dxa"/>
          </w:tcPr>
          <w:p w:rsidR="00144FF8" w:rsidRPr="00F408F1" w:rsidRDefault="00144FF8" w:rsidP="001E45E7">
            <w:pPr>
              <w:rPr>
                <w:lang w:val="ro-RO"/>
              </w:rPr>
            </w:pPr>
            <w:r w:rsidRPr="00F408F1">
              <w:rPr>
                <w:sz w:val="22"/>
                <w:szCs w:val="22"/>
                <w:lang w:val="ro-RO"/>
              </w:rPr>
              <w:t>During the semester</w:t>
            </w:r>
          </w:p>
        </w:tc>
      </w:tr>
      <w:tr w:rsidR="00144FF8" w:rsidRPr="00F408F1" w:rsidTr="001E45E7">
        <w:trPr>
          <w:jc w:val="center"/>
        </w:trPr>
        <w:tc>
          <w:tcPr>
            <w:tcW w:w="549" w:type="dxa"/>
          </w:tcPr>
          <w:p w:rsidR="00144FF8" w:rsidRPr="00F408F1" w:rsidRDefault="00144FF8" w:rsidP="001E45E7">
            <w:pPr>
              <w:spacing w:before="60" w:after="60"/>
              <w:rPr>
                <w:lang w:val="ro-RO"/>
              </w:rPr>
            </w:pPr>
            <w:r w:rsidRPr="00F408F1">
              <w:rPr>
                <w:sz w:val="22"/>
                <w:szCs w:val="22"/>
                <w:lang w:val="ro-RO"/>
              </w:rPr>
              <w:t>3.</w:t>
            </w:r>
          </w:p>
        </w:tc>
        <w:tc>
          <w:tcPr>
            <w:tcW w:w="9579" w:type="dxa"/>
            <w:gridSpan w:val="4"/>
          </w:tcPr>
          <w:p w:rsidR="00144FF8" w:rsidRPr="00F408F1" w:rsidRDefault="00144FF8" w:rsidP="001E45E7">
            <w:pPr>
              <w:spacing w:before="60" w:after="60"/>
              <w:jc w:val="both"/>
              <w:rPr>
                <w:b/>
                <w:lang w:val="ro-RO"/>
              </w:rPr>
            </w:pPr>
            <w:r w:rsidRPr="00F408F1">
              <w:rPr>
                <w:b/>
                <w:sz w:val="22"/>
                <w:szCs w:val="22"/>
                <w:lang w:val="ro-RO"/>
              </w:rPr>
              <w:t>Evaluation of perception in clinical and paraclinical examination of patients with periodontal disease.</w:t>
            </w:r>
          </w:p>
          <w:p w:rsidR="00144FF8" w:rsidRPr="00F408F1" w:rsidRDefault="00144FF8" w:rsidP="001E45E7">
            <w:pPr>
              <w:spacing w:before="60" w:after="60"/>
              <w:jc w:val="both"/>
              <w:rPr>
                <w:lang w:val="ro-RO"/>
              </w:rPr>
            </w:pPr>
            <w:r w:rsidRPr="00F408F1">
              <w:rPr>
                <w:sz w:val="22"/>
                <w:szCs w:val="22"/>
                <w:lang w:val="ro-RO"/>
              </w:rPr>
              <w:t>Each student will complete the patient's medical record with periodontal disease, will systemize the stages of the clinical examination, and will collect the anamnesis. Establishing indications for paraclinical investigations, arguing their need.</w:t>
            </w:r>
          </w:p>
        </w:tc>
      </w:tr>
      <w:tr w:rsidR="00144FF8" w:rsidRPr="00F408F1" w:rsidTr="001E45E7">
        <w:trPr>
          <w:jc w:val="center"/>
        </w:trPr>
        <w:tc>
          <w:tcPr>
            <w:tcW w:w="549" w:type="dxa"/>
          </w:tcPr>
          <w:p w:rsidR="00144FF8" w:rsidRPr="00F408F1" w:rsidRDefault="00144FF8" w:rsidP="001E45E7">
            <w:pPr>
              <w:spacing w:before="60" w:after="60"/>
              <w:rPr>
                <w:lang w:val="ro-RO"/>
              </w:rPr>
            </w:pPr>
            <w:r w:rsidRPr="00F408F1">
              <w:rPr>
                <w:sz w:val="22"/>
                <w:szCs w:val="22"/>
                <w:lang w:val="ro-RO"/>
              </w:rPr>
              <w:t>3.1.</w:t>
            </w:r>
          </w:p>
        </w:tc>
        <w:tc>
          <w:tcPr>
            <w:tcW w:w="1756" w:type="dxa"/>
          </w:tcPr>
          <w:p w:rsidR="00144FF8" w:rsidRPr="00F408F1" w:rsidRDefault="00144FF8" w:rsidP="001E45E7">
            <w:pPr>
              <w:rPr>
                <w:lang w:val="ro-RO"/>
              </w:rPr>
            </w:pPr>
            <w:r w:rsidRPr="00F408F1">
              <w:rPr>
                <w:lang w:val="ro-RO"/>
              </w:rPr>
              <w:t>Data recording and patient history</w:t>
            </w:r>
          </w:p>
        </w:tc>
        <w:tc>
          <w:tcPr>
            <w:tcW w:w="3490" w:type="dxa"/>
          </w:tcPr>
          <w:p w:rsidR="00144FF8" w:rsidRPr="00F408F1" w:rsidRDefault="00144FF8" w:rsidP="001E45E7">
            <w:pPr>
              <w:widowControl w:val="0"/>
              <w:autoSpaceDE w:val="0"/>
              <w:autoSpaceDN w:val="0"/>
              <w:adjustRightInd w:val="0"/>
              <w:spacing w:before="60" w:after="60"/>
              <w:ind w:left="-57" w:right="-57"/>
              <w:rPr>
                <w:lang w:val="ro-RO" w:eastAsia="en-US"/>
              </w:rPr>
            </w:pPr>
            <w:r w:rsidRPr="00F408F1">
              <w:rPr>
                <w:lang w:val="ro-RO" w:eastAsia="en-US"/>
              </w:rPr>
              <w:t>Working with the medical record and systematisation of the stages regarding the collection of the anamnesis and the clinical examination.</w:t>
            </w:r>
          </w:p>
        </w:tc>
        <w:tc>
          <w:tcPr>
            <w:tcW w:w="3102" w:type="dxa"/>
          </w:tcPr>
          <w:p w:rsidR="00144FF8" w:rsidRPr="00F408F1" w:rsidRDefault="00144FF8" w:rsidP="001E45E7">
            <w:pPr>
              <w:rPr>
                <w:lang w:val="ro-RO"/>
              </w:rPr>
            </w:pPr>
            <w:r w:rsidRPr="00F408F1">
              <w:rPr>
                <w:lang w:val="ro-RO"/>
              </w:rPr>
              <w:t>Assessing the correctness and succession of the analysis.</w:t>
            </w:r>
          </w:p>
        </w:tc>
        <w:tc>
          <w:tcPr>
            <w:tcW w:w="1231" w:type="dxa"/>
          </w:tcPr>
          <w:p w:rsidR="00144FF8" w:rsidRPr="00F408F1" w:rsidRDefault="00144FF8" w:rsidP="001E45E7">
            <w:pPr>
              <w:rPr>
                <w:lang w:val="ro-RO"/>
              </w:rPr>
            </w:pPr>
            <w:r w:rsidRPr="00F408F1">
              <w:rPr>
                <w:sz w:val="22"/>
                <w:szCs w:val="22"/>
                <w:lang w:val="ro-RO"/>
              </w:rPr>
              <w:t>During the semester</w:t>
            </w:r>
          </w:p>
        </w:tc>
      </w:tr>
      <w:tr w:rsidR="00144FF8" w:rsidRPr="00F408F1" w:rsidTr="001E45E7">
        <w:trPr>
          <w:jc w:val="center"/>
        </w:trPr>
        <w:tc>
          <w:tcPr>
            <w:tcW w:w="549" w:type="dxa"/>
          </w:tcPr>
          <w:p w:rsidR="00144FF8" w:rsidRPr="00F408F1" w:rsidRDefault="00144FF8" w:rsidP="001E45E7">
            <w:pPr>
              <w:spacing w:before="60" w:after="60"/>
              <w:rPr>
                <w:lang w:val="ro-RO"/>
              </w:rPr>
            </w:pPr>
            <w:r w:rsidRPr="00F408F1">
              <w:rPr>
                <w:sz w:val="22"/>
                <w:szCs w:val="22"/>
                <w:lang w:val="ro-RO"/>
              </w:rPr>
              <w:t>3.2.</w:t>
            </w:r>
          </w:p>
        </w:tc>
        <w:tc>
          <w:tcPr>
            <w:tcW w:w="1756" w:type="dxa"/>
          </w:tcPr>
          <w:p w:rsidR="00144FF8" w:rsidRPr="00F408F1" w:rsidRDefault="00144FF8" w:rsidP="001E45E7">
            <w:pPr>
              <w:rPr>
                <w:lang w:val="ro-RO"/>
              </w:rPr>
            </w:pPr>
            <w:r w:rsidRPr="00F408F1">
              <w:rPr>
                <w:lang w:val="ro-RO"/>
              </w:rPr>
              <w:t>Appreciation</w:t>
            </w:r>
          </w:p>
          <w:p w:rsidR="00144FF8" w:rsidRPr="00F408F1" w:rsidRDefault="00144FF8" w:rsidP="001E45E7">
            <w:pPr>
              <w:rPr>
                <w:lang w:val="ro-RO"/>
              </w:rPr>
            </w:pPr>
            <w:r w:rsidRPr="00F408F1">
              <w:rPr>
                <w:lang w:val="ro-RO"/>
              </w:rPr>
              <w:t>of the findings indicated by radiographic examination.</w:t>
            </w:r>
          </w:p>
        </w:tc>
        <w:tc>
          <w:tcPr>
            <w:tcW w:w="3490" w:type="dxa"/>
          </w:tcPr>
          <w:p w:rsidR="00144FF8" w:rsidRPr="00F408F1" w:rsidRDefault="00144FF8" w:rsidP="001E45E7">
            <w:pPr>
              <w:widowControl w:val="0"/>
              <w:autoSpaceDE w:val="0"/>
              <w:autoSpaceDN w:val="0"/>
              <w:adjustRightInd w:val="0"/>
              <w:spacing w:before="60" w:after="60"/>
              <w:rPr>
                <w:lang w:val="ro-RO"/>
              </w:rPr>
            </w:pPr>
            <w:r w:rsidRPr="00F408F1">
              <w:rPr>
                <w:lang w:val="ro-RO"/>
              </w:rPr>
              <w:t>The student should study the particularities of the radiographic examination and argue for the need regarding each type of radiographic exam.</w:t>
            </w:r>
          </w:p>
        </w:tc>
        <w:tc>
          <w:tcPr>
            <w:tcW w:w="3102" w:type="dxa"/>
          </w:tcPr>
          <w:p w:rsidR="00144FF8" w:rsidRPr="00F408F1" w:rsidRDefault="00144FF8" w:rsidP="001E45E7">
            <w:pPr>
              <w:widowControl w:val="0"/>
              <w:autoSpaceDE w:val="0"/>
              <w:autoSpaceDN w:val="0"/>
              <w:adjustRightInd w:val="0"/>
              <w:spacing w:before="60" w:after="60"/>
              <w:rPr>
                <w:lang w:val="ro-RO"/>
              </w:rPr>
            </w:pPr>
            <w:r w:rsidRPr="00F408F1">
              <w:rPr>
                <w:lang w:val="ro-RO"/>
              </w:rPr>
              <w:t>Assessing the correctness of the information described by the student.</w:t>
            </w:r>
          </w:p>
        </w:tc>
        <w:tc>
          <w:tcPr>
            <w:tcW w:w="1231" w:type="dxa"/>
          </w:tcPr>
          <w:p w:rsidR="00144FF8" w:rsidRPr="00F408F1" w:rsidRDefault="00144FF8" w:rsidP="001E45E7">
            <w:pPr>
              <w:rPr>
                <w:lang w:val="ro-RO"/>
              </w:rPr>
            </w:pPr>
            <w:r w:rsidRPr="00F408F1">
              <w:rPr>
                <w:sz w:val="22"/>
                <w:szCs w:val="22"/>
                <w:lang w:val="ro-RO"/>
              </w:rPr>
              <w:t>During the semester</w:t>
            </w:r>
          </w:p>
        </w:tc>
      </w:tr>
      <w:tr w:rsidR="00144FF8" w:rsidRPr="00F408F1" w:rsidTr="001E45E7">
        <w:trPr>
          <w:jc w:val="center"/>
        </w:trPr>
        <w:tc>
          <w:tcPr>
            <w:tcW w:w="549" w:type="dxa"/>
          </w:tcPr>
          <w:p w:rsidR="00144FF8" w:rsidRPr="00F408F1" w:rsidRDefault="00144FF8" w:rsidP="001E45E7">
            <w:pPr>
              <w:spacing w:before="60" w:after="60"/>
              <w:rPr>
                <w:lang w:val="ro-RO"/>
              </w:rPr>
            </w:pPr>
            <w:r w:rsidRPr="00F408F1">
              <w:rPr>
                <w:sz w:val="22"/>
                <w:szCs w:val="22"/>
                <w:lang w:val="ro-RO"/>
              </w:rPr>
              <w:t>3.5.</w:t>
            </w:r>
          </w:p>
        </w:tc>
        <w:tc>
          <w:tcPr>
            <w:tcW w:w="1756" w:type="dxa"/>
          </w:tcPr>
          <w:p w:rsidR="00144FF8" w:rsidRPr="00F408F1" w:rsidRDefault="00144FF8" w:rsidP="001E45E7">
            <w:pPr>
              <w:rPr>
                <w:lang w:val="ro-RO"/>
              </w:rPr>
            </w:pPr>
            <w:r w:rsidRPr="00F408F1">
              <w:rPr>
                <w:lang w:val="ro-RO"/>
              </w:rPr>
              <w:t>Project preparation.</w:t>
            </w:r>
          </w:p>
        </w:tc>
        <w:tc>
          <w:tcPr>
            <w:tcW w:w="3490" w:type="dxa"/>
          </w:tcPr>
          <w:p w:rsidR="00144FF8" w:rsidRPr="00F408F1" w:rsidRDefault="00144FF8" w:rsidP="001E45E7">
            <w:pPr>
              <w:rPr>
                <w:lang w:val="ro-RO"/>
              </w:rPr>
            </w:pPr>
            <w:r w:rsidRPr="00F408F1">
              <w:rPr>
                <w:lang w:val="ro-RO"/>
              </w:rPr>
              <w:t>Students will prepare information on the selected topic from the Thematic Plan with Power Point schematic and graphics presentations.</w:t>
            </w:r>
          </w:p>
        </w:tc>
        <w:tc>
          <w:tcPr>
            <w:tcW w:w="3102" w:type="dxa"/>
          </w:tcPr>
          <w:p w:rsidR="00144FF8" w:rsidRPr="00F408F1" w:rsidRDefault="00144FF8" w:rsidP="001E45E7">
            <w:pPr>
              <w:widowControl w:val="0"/>
              <w:autoSpaceDE w:val="0"/>
              <w:autoSpaceDN w:val="0"/>
              <w:adjustRightInd w:val="0"/>
              <w:spacing w:before="60" w:after="60"/>
              <w:rPr>
                <w:lang w:val="ro-RO"/>
              </w:rPr>
            </w:pPr>
            <w:r w:rsidRPr="00F408F1">
              <w:rPr>
                <w:lang w:val="ro-RO"/>
              </w:rPr>
              <w:t>Evaluating the quality of the selected material, the design of the project and the ability to reproduce the information.</w:t>
            </w:r>
          </w:p>
        </w:tc>
        <w:tc>
          <w:tcPr>
            <w:tcW w:w="1231" w:type="dxa"/>
          </w:tcPr>
          <w:p w:rsidR="00144FF8" w:rsidRPr="00F408F1" w:rsidRDefault="00144FF8" w:rsidP="001E45E7">
            <w:pPr>
              <w:rPr>
                <w:lang w:val="ro-RO"/>
              </w:rPr>
            </w:pPr>
            <w:r w:rsidRPr="00F408F1">
              <w:rPr>
                <w:sz w:val="22"/>
                <w:szCs w:val="22"/>
                <w:lang w:val="ro-RO"/>
              </w:rPr>
              <w:t>During the semester</w:t>
            </w:r>
          </w:p>
        </w:tc>
      </w:tr>
    </w:tbl>
    <w:p w:rsidR="00144FF8" w:rsidRPr="00F408F1" w:rsidRDefault="00144FF8" w:rsidP="004D7D38">
      <w:pPr>
        <w:rPr>
          <w:b/>
          <w:lang w:val="en-US"/>
        </w:rPr>
      </w:pPr>
    </w:p>
    <w:p w:rsidR="00144FF8" w:rsidRPr="00F408F1" w:rsidRDefault="00144FF8" w:rsidP="004D7D38">
      <w:pPr>
        <w:rPr>
          <w:b/>
          <w:lang w:val="en-US"/>
        </w:rPr>
      </w:pPr>
    </w:p>
    <w:p w:rsidR="00144FF8" w:rsidRDefault="00144FF8" w:rsidP="004D7D38">
      <w:pPr>
        <w:rPr>
          <w:b/>
          <w:lang w:val="en-US"/>
        </w:rPr>
      </w:pPr>
    </w:p>
    <w:p w:rsidR="00144FF8" w:rsidRPr="004D7D38" w:rsidRDefault="00144FF8" w:rsidP="004D7D38">
      <w:pPr>
        <w:numPr>
          <w:ilvl w:val="0"/>
          <w:numId w:val="2"/>
        </w:numPr>
        <w:rPr>
          <w:b/>
          <w:lang w:val="en-US"/>
        </w:rPr>
      </w:pPr>
      <w:r w:rsidRPr="004D7D38">
        <w:rPr>
          <w:b/>
          <w:lang w:val="en-US"/>
        </w:rPr>
        <w:t>METHODOLOGICAL SUGGESTIONS FOR TEACHING-LEARNING-EVALUATION</w:t>
      </w:r>
      <w:r w:rsidR="00884D64">
        <w:rPr>
          <w:b/>
          <w:lang w:val="en-US"/>
        </w:rPr>
        <w:t xml:space="preserve"> </w:t>
      </w:r>
    </w:p>
    <w:p w:rsidR="00144FF8" w:rsidRPr="00054182" w:rsidRDefault="00144FF8" w:rsidP="004D7D38">
      <w:pPr>
        <w:pStyle w:val="af8"/>
        <w:numPr>
          <w:ilvl w:val="0"/>
          <w:numId w:val="20"/>
        </w:numPr>
        <w:rPr>
          <w:b/>
        </w:rPr>
      </w:pPr>
      <w:r w:rsidRPr="00054182">
        <w:rPr>
          <w:b/>
        </w:rPr>
        <w:t>Teaching and learning methods used</w:t>
      </w:r>
    </w:p>
    <w:p w:rsidR="00144FF8" w:rsidRPr="004D7D38" w:rsidRDefault="00144FF8" w:rsidP="004D7D38">
      <w:pPr>
        <w:rPr>
          <w:lang w:val="en-US"/>
        </w:rPr>
      </w:pPr>
      <w:r w:rsidRPr="004D7D38">
        <w:rPr>
          <w:lang w:val="en-US"/>
        </w:rPr>
        <w:t>The teaching of the periodontics discipline uses different methods and teaching techniques, oriented towards the efficient acquisition and achievement of the objectives of the didactic process. The course provides lectures (lectures), seminars, practical works and individual work. Courses are held in semester VIII and IX by the course holder. The following forms of training are used in the practical work: frontal, individual activity, group discussions, clinical case simulation situations, case study. As a teaching aid, the specialized manuals available in the university library, the methodological recommendations of the department's staff, tables, schemes, information sources in electronic format, national and international professional websites, etc. are available. Students receive individual assignments that are presented for group discussions, which subsequently assess the quality of individual work and practical skills. In order to acquire the didactic material and team-building skills during the semester the students perform a mini-research in the field, the results of which are presented in the seminars and practical lessons, organized in the last month of both semesters.</w:t>
      </w:r>
    </w:p>
    <w:p w:rsidR="00144FF8" w:rsidRPr="004D7D38" w:rsidRDefault="00144FF8" w:rsidP="004D7D38">
      <w:pPr>
        <w:rPr>
          <w:lang w:val="en-US"/>
        </w:rPr>
      </w:pPr>
      <w:r w:rsidRPr="004D7D38">
        <w:rPr>
          <w:lang w:val="en-US"/>
        </w:rPr>
        <w:t>Recommended  learning methods are: learning theoretical material after lecture and manually; observation - identifying the characteristic features of doctor-patient communication; analysis - when using the clinical and paraclinical methods of the patients, as well as the methods and the stages of prevention; comparison - analysis by comparison of the methods of collecting the anamnesis, of the paraclinical examination methods according to their advantages and disadvantages; elaboration of the algorithm - selection of the mandatory elements and elaboration of the proper consultation algorithm for the patient; modeling - identifying and selecting the elements needed to model clinical situations when consulting patients, formulating conclusions, arguing and making the final decision.</w:t>
      </w:r>
    </w:p>
    <w:p w:rsidR="00144FF8" w:rsidRPr="004D7D38" w:rsidRDefault="00144FF8" w:rsidP="004D7D38">
      <w:pPr>
        <w:pStyle w:val="af8"/>
        <w:numPr>
          <w:ilvl w:val="0"/>
          <w:numId w:val="20"/>
        </w:numPr>
        <w:rPr>
          <w:lang w:val="en-US"/>
        </w:rPr>
      </w:pPr>
      <w:r w:rsidRPr="004D7D38">
        <w:rPr>
          <w:b/>
          <w:lang w:val="en-US"/>
        </w:rPr>
        <w:t>Applied didactic strategies / technologies</w:t>
      </w:r>
      <w:r w:rsidRPr="004D7D38">
        <w:rPr>
          <w:lang w:val="en-US"/>
        </w:rPr>
        <w:t>. Face-to-face, individual, sessions, group discussions, clinical case analysis, team building, clinical exam simulation, mini-research, comparative analysis, Power Point presentations.</w:t>
      </w:r>
    </w:p>
    <w:p w:rsidR="00144FF8" w:rsidRPr="00ED1198" w:rsidRDefault="00144FF8" w:rsidP="004D7D38">
      <w:pPr>
        <w:pStyle w:val="af8"/>
        <w:numPr>
          <w:ilvl w:val="0"/>
          <w:numId w:val="21"/>
        </w:numPr>
      </w:pPr>
      <w:r w:rsidRPr="00ED1198">
        <w:rPr>
          <w:b/>
        </w:rPr>
        <w:t>Evaluation methods:</w:t>
      </w:r>
    </w:p>
    <w:p w:rsidR="00144FF8" w:rsidRPr="004D7D38" w:rsidRDefault="00144FF8" w:rsidP="004D7D38">
      <w:pPr>
        <w:rPr>
          <w:lang w:val="en-US"/>
        </w:rPr>
      </w:pPr>
      <w:r w:rsidRPr="004D7D38">
        <w:rPr>
          <w:b/>
          <w:lang w:val="en-US"/>
        </w:rPr>
        <w:t>Current evaluation:</w:t>
      </w:r>
      <w:r w:rsidRPr="004D7D38">
        <w:rPr>
          <w:lang w:val="en-US"/>
        </w:rPr>
        <w:t xml:space="preserve"> Current checks during seminars and practical works, presentation of the treated clinical case. For individual work done during the semester the student is evaluated, the grade is included in the semester. At the end of the semester, the average annual grade is calculated on the basis of the clinical and semester presentations.</w:t>
      </w:r>
    </w:p>
    <w:p w:rsidR="00144FF8" w:rsidRPr="004D7D38" w:rsidRDefault="00144FF8" w:rsidP="004D7D38">
      <w:pPr>
        <w:rPr>
          <w:lang w:val="en-US"/>
        </w:rPr>
      </w:pPr>
      <w:r w:rsidRPr="004D7D38">
        <w:rPr>
          <w:b/>
          <w:lang w:val="en-US"/>
        </w:rPr>
        <w:t>Final evaluation:</w:t>
      </w:r>
      <w:r w:rsidRPr="004D7D38">
        <w:rPr>
          <w:lang w:val="en-US"/>
        </w:rPr>
        <w:t xml:space="preserve"> The course divided into two semesters ends with a colloquium in the 8th semester and an exam in the 9th semester (completion of the discipline). The note at the colloquium is based on the annual average score. Notes 5 and above are equivalent to "attested", which will be passed to the notes book. The average annual score will be expressed in numbers according to the scoring scale indicated in the table.</w:t>
      </w:r>
    </w:p>
    <w:p w:rsidR="00144FF8" w:rsidRPr="004D7D38" w:rsidRDefault="00144FF8" w:rsidP="004D7D38">
      <w:pPr>
        <w:rPr>
          <w:b/>
          <w:lang w:val="en-US"/>
        </w:rPr>
      </w:pPr>
      <w:r w:rsidRPr="004D7D38">
        <w:rPr>
          <w:b/>
          <w:lang w:val="en-US"/>
        </w:rPr>
        <w:t>Algorithm for calculating the final grade at the end of the discipline:</w:t>
      </w:r>
    </w:p>
    <w:p w:rsidR="00144FF8" w:rsidRDefault="00144FF8" w:rsidP="004D7D38">
      <w:pPr>
        <w:rPr>
          <w:lang w:val="en-US"/>
        </w:rPr>
      </w:pPr>
      <w:r w:rsidRPr="004D7D38">
        <w:rPr>
          <w:lang w:val="en-US"/>
        </w:rPr>
        <w:t>Complex 2-step exam: control test and oral interview according to tickets. The final weighted score is calculated on the basis of positive grades (≥5) of the annual average, calculated at the end of the discipline study - 50%; from test-control - 20% and oral interview - 30%.</w:t>
      </w:r>
      <w:r w:rsidR="00E4614C" w:rsidRPr="00E4614C">
        <w:rPr>
          <w:lang w:val="en-US"/>
        </w:rPr>
        <w:t xml:space="preserve">The average annual score is calculated from the average grade </w:t>
      </w:r>
      <w:r w:rsidR="00E4614C">
        <w:rPr>
          <w:lang w:val="en-US"/>
        </w:rPr>
        <w:t xml:space="preserve">per semester, consisting of </w:t>
      </w:r>
      <w:r w:rsidR="00E4614C" w:rsidRPr="00E4614C">
        <w:rPr>
          <w:lang w:val="en-US"/>
        </w:rPr>
        <w:t>theoretical part, practical part and totalization</w:t>
      </w:r>
      <w:r w:rsidR="00E4614C">
        <w:rPr>
          <w:lang w:val="en-US"/>
        </w:rPr>
        <w:t>.</w:t>
      </w:r>
      <w:r w:rsidRPr="004D7D38">
        <w:rPr>
          <w:lang w:val="en-US"/>
        </w:rPr>
        <w:t>The average annual mark and the marks of all final stages of testing (test and oral answer) - are expressed in numbers according to the scoring scale (according to the table) and the final mark obtained is expressed in two decimal digits, which will be entered in the notes book .</w:t>
      </w:r>
    </w:p>
    <w:p w:rsidR="00144FF8" w:rsidRDefault="00144FF8" w:rsidP="004D7D38">
      <w:pPr>
        <w:rPr>
          <w:lang w:val="en-US"/>
        </w:rPr>
      </w:pPr>
    </w:p>
    <w:p w:rsidR="00144FF8" w:rsidRDefault="00144FF8" w:rsidP="004D7D38">
      <w:pPr>
        <w:rPr>
          <w:lang w:val="en-US"/>
        </w:rPr>
      </w:pPr>
    </w:p>
    <w:p w:rsidR="00144FF8" w:rsidRDefault="00144FF8" w:rsidP="004D7D38">
      <w:pPr>
        <w:rPr>
          <w:lang w:val="en-US"/>
        </w:rPr>
      </w:pPr>
    </w:p>
    <w:p w:rsidR="00144FF8" w:rsidRPr="004D7D38" w:rsidRDefault="00144FF8" w:rsidP="004D7D38">
      <w:pPr>
        <w:rPr>
          <w:lang w:val="en-US"/>
        </w:rPr>
      </w:pPr>
    </w:p>
    <w:p w:rsidR="00144FF8" w:rsidRPr="004D7D38" w:rsidRDefault="00144FF8" w:rsidP="004D7D38">
      <w:pPr>
        <w:tabs>
          <w:tab w:val="left" w:pos="709"/>
          <w:tab w:val="left" w:pos="9540"/>
        </w:tabs>
        <w:spacing w:before="240" w:after="120" w:line="360" w:lineRule="auto"/>
        <w:ind w:left="181" w:right="51"/>
        <w:jc w:val="center"/>
        <w:rPr>
          <w:b/>
          <w:lang w:val="en-US"/>
        </w:rPr>
      </w:pPr>
      <w:r w:rsidRPr="004D7D38">
        <w:rPr>
          <w:b/>
          <w:lang w:val="en-US"/>
        </w:rPr>
        <w:lastRenderedPageBreak/>
        <w:t>Method of rounding up the grades at the evaluation steps</w:t>
      </w:r>
    </w:p>
    <w:tbl>
      <w:tblPr>
        <w:tblW w:w="793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126"/>
        <w:gridCol w:w="1701"/>
      </w:tblGrid>
      <w:tr w:rsidR="00144FF8" w:rsidRPr="00054182" w:rsidTr="001E45E7">
        <w:trPr>
          <w:tblHeader/>
        </w:trPr>
        <w:tc>
          <w:tcPr>
            <w:tcW w:w="4111" w:type="dxa"/>
            <w:vAlign w:val="center"/>
          </w:tcPr>
          <w:p w:rsidR="00144FF8" w:rsidRPr="004D7D38" w:rsidRDefault="00144FF8" w:rsidP="001E45E7">
            <w:pPr>
              <w:tabs>
                <w:tab w:val="left" w:pos="709"/>
                <w:tab w:val="left" w:pos="9540"/>
              </w:tabs>
              <w:ind w:right="51"/>
              <w:jc w:val="center"/>
              <w:rPr>
                <w:lang w:val="en-US"/>
              </w:rPr>
            </w:pPr>
            <w:r w:rsidRPr="004D7D38">
              <w:rPr>
                <w:lang w:val="en-US"/>
              </w:rPr>
              <w:t>Intermediate note grid (annual average, grades from the exam stages)</w:t>
            </w:r>
          </w:p>
        </w:tc>
        <w:tc>
          <w:tcPr>
            <w:tcW w:w="2126" w:type="dxa"/>
          </w:tcPr>
          <w:p w:rsidR="00144FF8" w:rsidRPr="00054182" w:rsidRDefault="00144FF8" w:rsidP="001E45E7">
            <w:pPr>
              <w:tabs>
                <w:tab w:val="left" w:pos="709"/>
                <w:tab w:val="left" w:pos="9540"/>
              </w:tabs>
              <w:ind w:right="51"/>
              <w:jc w:val="center"/>
            </w:pPr>
            <w:r w:rsidRPr="00566D04">
              <w:t>National scoring system</w:t>
            </w:r>
          </w:p>
        </w:tc>
        <w:tc>
          <w:tcPr>
            <w:tcW w:w="1701" w:type="dxa"/>
            <w:vAlign w:val="center"/>
          </w:tcPr>
          <w:p w:rsidR="00144FF8" w:rsidRPr="00566D04" w:rsidRDefault="00144FF8" w:rsidP="001E45E7">
            <w:pPr>
              <w:tabs>
                <w:tab w:val="left" w:pos="709"/>
                <w:tab w:val="left" w:pos="9540"/>
              </w:tabs>
              <w:ind w:right="51"/>
              <w:jc w:val="center"/>
            </w:pPr>
            <w:r w:rsidRPr="00566D04">
              <w:t>Equivalent</w:t>
            </w:r>
          </w:p>
          <w:p w:rsidR="00144FF8" w:rsidRPr="00054182" w:rsidRDefault="00144FF8" w:rsidP="001E45E7">
            <w:pPr>
              <w:tabs>
                <w:tab w:val="left" w:pos="709"/>
                <w:tab w:val="left" w:pos="9540"/>
              </w:tabs>
              <w:ind w:right="51"/>
              <w:jc w:val="center"/>
            </w:pPr>
            <w:r w:rsidRPr="00566D04">
              <w:t>ECTS</w:t>
            </w:r>
          </w:p>
        </w:tc>
      </w:tr>
      <w:tr w:rsidR="00144FF8" w:rsidRPr="00054182" w:rsidTr="001E45E7">
        <w:tc>
          <w:tcPr>
            <w:tcW w:w="4111" w:type="dxa"/>
          </w:tcPr>
          <w:p w:rsidR="00144FF8" w:rsidRPr="00054182" w:rsidRDefault="00144FF8" w:rsidP="001E45E7">
            <w:pPr>
              <w:tabs>
                <w:tab w:val="left" w:pos="710"/>
                <w:tab w:val="left" w:pos="9540"/>
              </w:tabs>
              <w:spacing w:line="360" w:lineRule="auto"/>
              <w:ind w:left="734" w:hanging="734"/>
              <w:jc w:val="center"/>
              <w:textAlignment w:val="baseline"/>
              <w:rPr>
                <w:b/>
                <w:bCs/>
                <w:kern w:val="24"/>
              </w:rPr>
            </w:pPr>
            <w:r w:rsidRPr="00054182">
              <w:rPr>
                <w:b/>
                <w:bCs/>
                <w:kern w:val="24"/>
              </w:rPr>
              <w:t>1,00-3,00</w:t>
            </w:r>
          </w:p>
        </w:tc>
        <w:tc>
          <w:tcPr>
            <w:tcW w:w="2126" w:type="dxa"/>
          </w:tcPr>
          <w:p w:rsidR="00144FF8" w:rsidRPr="00054182" w:rsidRDefault="00144FF8" w:rsidP="001E45E7">
            <w:pPr>
              <w:tabs>
                <w:tab w:val="left" w:pos="710"/>
                <w:tab w:val="left" w:pos="9540"/>
              </w:tabs>
              <w:spacing w:line="360" w:lineRule="auto"/>
              <w:ind w:left="734" w:hanging="734"/>
              <w:jc w:val="center"/>
              <w:textAlignment w:val="baseline"/>
              <w:rPr>
                <w:b/>
                <w:bCs/>
                <w:kern w:val="24"/>
              </w:rPr>
            </w:pPr>
            <w:r w:rsidRPr="00054182">
              <w:rPr>
                <w:b/>
                <w:bCs/>
                <w:kern w:val="24"/>
              </w:rPr>
              <w:t>2</w:t>
            </w:r>
          </w:p>
        </w:tc>
        <w:tc>
          <w:tcPr>
            <w:tcW w:w="1701" w:type="dxa"/>
            <w:vAlign w:val="center"/>
          </w:tcPr>
          <w:p w:rsidR="00144FF8" w:rsidRPr="00054182" w:rsidRDefault="00144FF8" w:rsidP="001E45E7">
            <w:pPr>
              <w:tabs>
                <w:tab w:val="left" w:pos="710"/>
                <w:tab w:val="left" w:pos="9540"/>
              </w:tabs>
              <w:spacing w:line="360" w:lineRule="auto"/>
              <w:ind w:left="734" w:hanging="734"/>
              <w:jc w:val="center"/>
              <w:textAlignment w:val="baseline"/>
              <w:rPr>
                <w:b/>
                <w:bCs/>
                <w:kern w:val="24"/>
              </w:rPr>
            </w:pPr>
            <w:r w:rsidRPr="00054182">
              <w:rPr>
                <w:b/>
                <w:bCs/>
                <w:kern w:val="24"/>
              </w:rPr>
              <w:t>F</w:t>
            </w:r>
          </w:p>
        </w:tc>
      </w:tr>
      <w:tr w:rsidR="00144FF8" w:rsidRPr="00054182" w:rsidTr="001E45E7">
        <w:tc>
          <w:tcPr>
            <w:tcW w:w="4111" w:type="dxa"/>
          </w:tcPr>
          <w:p w:rsidR="00144FF8" w:rsidRPr="00054182" w:rsidRDefault="00144FF8" w:rsidP="001E45E7">
            <w:pPr>
              <w:tabs>
                <w:tab w:val="left" w:pos="710"/>
                <w:tab w:val="left" w:pos="9540"/>
              </w:tabs>
              <w:spacing w:line="360" w:lineRule="auto"/>
              <w:ind w:left="734" w:hanging="734"/>
              <w:jc w:val="center"/>
              <w:textAlignment w:val="baseline"/>
              <w:rPr>
                <w:b/>
                <w:bCs/>
                <w:kern w:val="24"/>
              </w:rPr>
            </w:pPr>
            <w:r w:rsidRPr="00054182">
              <w:rPr>
                <w:b/>
                <w:bCs/>
                <w:kern w:val="24"/>
              </w:rPr>
              <w:t>3,01-4,99</w:t>
            </w:r>
          </w:p>
        </w:tc>
        <w:tc>
          <w:tcPr>
            <w:tcW w:w="2126" w:type="dxa"/>
          </w:tcPr>
          <w:p w:rsidR="00144FF8" w:rsidRPr="00054182" w:rsidRDefault="00144FF8" w:rsidP="001E45E7">
            <w:pPr>
              <w:tabs>
                <w:tab w:val="left" w:pos="710"/>
                <w:tab w:val="left" w:pos="9540"/>
              </w:tabs>
              <w:spacing w:line="360" w:lineRule="auto"/>
              <w:ind w:left="734" w:hanging="734"/>
              <w:jc w:val="center"/>
              <w:textAlignment w:val="baseline"/>
              <w:rPr>
                <w:b/>
                <w:bCs/>
                <w:kern w:val="24"/>
              </w:rPr>
            </w:pPr>
            <w:r w:rsidRPr="00054182">
              <w:rPr>
                <w:b/>
                <w:bCs/>
                <w:kern w:val="24"/>
              </w:rPr>
              <w:t>4</w:t>
            </w:r>
          </w:p>
        </w:tc>
        <w:tc>
          <w:tcPr>
            <w:tcW w:w="1701" w:type="dxa"/>
            <w:vAlign w:val="center"/>
          </w:tcPr>
          <w:p w:rsidR="00144FF8" w:rsidRPr="00054182" w:rsidRDefault="00144FF8" w:rsidP="001E45E7">
            <w:pPr>
              <w:tabs>
                <w:tab w:val="left" w:pos="710"/>
                <w:tab w:val="left" w:pos="9540"/>
              </w:tabs>
              <w:spacing w:line="360" w:lineRule="auto"/>
              <w:ind w:left="734" w:hanging="734"/>
              <w:jc w:val="center"/>
              <w:textAlignment w:val="baseline"/>
              <w:rPr>
                <w:b/>
                <w:bCs/>
                <w:kern w:val="24"/>
              </w:rPr>
            </w:pPr>
            <w:r w:rsidRPr="00054182">
              <w:rPr>
                <w:b/>
                <w:bCs/>
                <w:kern w:val="24"/>
              </w:rPr>
              <w:t>FX</w:t>
            </w:r>
          </w:p>
        </w:tc>
      </w:tr>
      <w:tr w:rsidR="00144FF8" w:rsidRPr="00054182" w:rsidTr="001E45E7">
        <w:tc>
          <w:tcPr>
            <w:tcW w:w="4111"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5,00</w:t>
            </w:r>
          </w:p>
        </w:tc>
        <w:tc>
          <w:tcPr>
            <w:tcW w:w="2126"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5</w:t>
            </w:r>
          </w:p>
        </w:tc>
        <w:tc>
          <w:tcPr>
            <w:tcW w:w="1701" w:type="dxa"/>
            <w:vMerge w:val="restart"/>
            <w:vAlign w:val="center"/>
          </w:tcPr>
          <w:p w:rsidR="00144FF8" w:rsidRPr="00054182" w:rsidRDefault="00144FF8" w:rsidP="001E45E7">
            <w:pPr>
              <w:tabs>
                <w:tab w:val="left" w:pos="710"/>
                <w:tab w:val="left" w:pos="9540"/>
              </w:tabs>
              <w:spacing w:line="360" w:lineRule="auto"/>
              <w:ind w:left="734" w:hanging="734"/>
              <w:jc w:val="center"/>
              <w:textAlignment w:val="baseline"/>
              <w:rPr>
                <w:b/>
                <w:bCs/>
                <w:kern w:val="24"/>
              </w:rPr>
            </w:pPr>
            <w:r w:rsidRPr="00054182">
              <w:rPr>
                <w:b/>
                <w:bCs/>
                <w:kern w:val="24"/>
              </w:rPr>
              <w:t>E</w:t>
            </w:r>
          </w:p>
        </w:tc>
      </w:tr>
      <w:tr w:rsidR="00144FF8" w:rsidRPr="00054182" w:rsidTr="001E45E7">
        <w:tc>
          <w:tcPr>
            <w:tcW w:w="4111"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5,01-5,50</w:t>
            </w:r>
          </w:p>
        </w:tc>
        <w:tc>
          <w:tcPr>
            <w:tcW w:w="2126"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5,5</w:t>
            </w:r>
          </w:p>
        </w:tc>
        <w:tc>
          <w:tcPr>
            <w:tcW w:w="1701" w:type="dxa"/>
            <w:vMerge/>
            <w:vAlign w:val="center"/>
          </w:tcPr>
          <w:p w:rsidR="00144FF8" w:rsidRPr="00054182" w:rsidRDefault="00144FF8" w:rsidP="001E45E7">
            <w:pPr>
              <w:tabs>
                <w:tab w:val="left" w:pos="710"/>
                <w:tab w:val="left" w:pos="9540"/>
              </w:tabs>
              <w:spacing w:line="360" w:lineRule="auto"/>
              <w:ind w:left="734" w:hanging="734"/>
              <w:jc w:val="center"/>
              <w:textAlignment w:val="baseline"/>
              <w:rPr>
                <w:b/>
                <w:bCs/>
                <w:kern w:val="24"/>
              </w:rPr>
            </w:pPr>
          </w:p>
        </w:tc>
      </w:tr>
      <w:tr w:rsidR="00144FF8" w:rsidRPr="00054182" w:rsidTr="001E45E7">
        <w:tc>
          <w:tcPr>
            <w:tcW w:w="4111"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5,51-6,00</w:t>
            </w:r>
          </w:p>
        </w:tc>
        <w:tc>
          <w:tcPr>
            <w:tcW w:w="2126"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6</w:t>
            </w:r>
          </w:p>
        </w:tc>
        <w:tc>
          <w:tcPr>
            <w:tcW w:w="1701" w:type="dxa"/>
            <w:vMerge/>
            <w:vAlign w:val="center"/>
          </w:tcPr>
          <w:p w:rsidR="00144FF8" w:rsidRPr="00054182" w:rsidRDefault="00144FF8" w:rsidP="001E45E7">
            <w:pPr>
              <w:tabs>
                <w:tab w:val="left" w:pos="710"/>
                <w:tab w:val="left" w:pos="9540"/>
              </w:tabs>
              <w:spacing w:line="360" w:lineRule="auto"/>
              <w:ind w:left="734" w:hanging="734"/>
              <w:jc w:val="center"/>
              <w:textAlignment w:val="baseline"/>
              <w:rPr>
                <w:b/>
                <w:bCs/>
                <w:kern w:val="24"/>
              </w:rPr>
            </w:pPr>
          </w:p>
        </w:tc>
      </w:tr>
      <w:tr w:rsidR="00144FF8" w:rsidRPr="00054182" w:rsidTr="001E45E7">
        <w:tc>
          <w:tcPr>
            <w:tcW w:w="4111"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6,01-6,50</w:t>
            </w:r>
          </w:p>
        </w:tc>
        <w:tc>
          <w:tcPr>
            <w:tcW w:w="2126"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6,5</w:t>
            </w:r>
          </w:p>
        </w:tc>
        <w:tc>
          <w:tcPr>
            <w:tcW w:w="1701" w:type="dxa"/>
            <w:vMerge w:val="restart"/>
            <w:vAlign w:val="center"/>
          </w:tcPr>
          <w:p w:rsidR="00144FF8" w:rsidRPr="00054182" w:rsidRDefault="00144FF8" w:rsidP="001E45E7">
            <w:pPr>
              <w:tabs>
                <w:tab w:val="left" w:pos="710"/>
                <w:tab w:val="left" w:pos="9540"/>
              </w:tabs>
              <w:spacing w:line="360" w:lineRule="auto"/>
              <w:ind w:left="734" w:hanging="734"/>
              <w:jc w:val="center"/>
              <w:textAlignment w:val="baseline"/>
              <w:rPr>
                <w:b/>
                <w:bCs/>
                <w:kern w:val="24"/>
              </w:rPr>
            </w:pPr>
            <w:r w:rsidRPr="00054182">
              <w:rPr>
                <w:b/>
                <w:bCs/>
                <w:kern w:val="24"/>
              </w:rPr>
              <w:t>D</w:t>
            </w:r>
          </w:p>
        </w:tc>
      </w:tr>
      <w:tr w:rsidR="00144FF8" w:rsidRPr="00054182" w:rsidTr="001E45E7">
        <w:tc>
          <w:tcPr>
            <w:tcW w:w="4111"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6,51-7,00</w:t>
            </w:r>
          </w:p>
        </w:tc>
        <w:tc>
          <w:tcPr>
            <w:tcW w:w="2126"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7</w:t>
            </w:r>
          </w:p>
        </w:tc>
        <w:tc>
          <w:tcPr>
            <w:tcW w:w="1701" w:type="dxa"/>
            <w:vMerge/>
            <w:vAlign w:val="center"/>
          </w:tcPr>
          <w:p w:rsidR="00144FF8" w:rsidRPr="00054182" w:rsidRDefault="00144FF8" w:rsidP="001E45E7">
            <w:pPr>
              <w:tabs>
                <w:tab w:val="left" w:pos="710"/>
                <w:tab w:val="left" w:pos="9540"/>
              </w:tabs>
              <w:spacing w:line="360" w:lineRule="auto"/>
              <w:ind w:left="734" w:hanging="734"/>
              <w:jc w:val="center"/>
              <w:textAlignment w:val="baseline"/>
              <w:rPr>
                <w:b/>
                <w:bCs/>
                <w:kern w:val="24"/>
              </w:rPr>
            </w:pPr>
          </w:p>
        </w:tc>
      </w:tr>
      <w:tr w:rsidR="00144FF8" w:rsidRPr="00054182" w:rsidTr="001E45E7">
        <w:tc>
          <w:tcPr>
            <w:tcW w:w="4111"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7,01-7,50</w:t>
            </w:r>
          </w:p>
        </w:tc>
        <w:tc>
          <w:tcPr>
            <w:tcW w:w="2126"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7,5</w:t>
            </w:r>
          </w:p>
        </w:tc>
        <w:tc>
          <w:tcPr>
            <w:tcW w:w="1701" w:type="dxa"/>
            <w:vMerge w:val="restart"/>
            <w:vAlign w:val="center"/>
          </w:tcPr>
          <w:p w:rsidR="00144FF8" w:rsidRPr="00054182" w:rsidRDefault="00144FF8" w:rsidP="001E45E7">
            <w:pPr>
              <w:tabs>
                <w:tab w:val="left" w:pos="710"/>
                <w:tab w:val="left" w:pos="9540"/>
              </w:tabs>
              <w:spacing w:line="360" w:lineRule="auto"/>
              <w:ind w:left="734" w:hanging="734"/>
              <w:jc w:val="center"/>
              <w:textAlignment w:val="baseline"/>
              <w:rPr>
                <w:b/>
                <w:bCs/>
                <w:kern w:val="24"/>
              </w:rPr>
            </w:pPr>
            <w:r w:rsidRPr="00054182">
              <w:rPr>
                <w:b/>
                <w:bCs/>
                <w:kern w:val="24"/>
              </w:rPr>
              <w:t>C</w:t>
            </w:r>
          </w:p>
        </w:tc>
      </w:tr>
      <w:tr w:rsidR="00144FF8" w:rsidRPr="00054182" w:rsidTr="001E45E7">
        <w:tc>
          <w:tcPr>
            <w:tcW w:w="4111"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7,51-8,00</w:t>
            </w:r>
          </w:p>
        </w:tc>
        <w:tc>
          <w:tcPr>
            <w:tcW w:w="2126"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8</w:t>
            </w:r>
          </w:p>
        </w:tc>
        <w:tc>
          <w:tcPr>
            <w:tcW w:w="1701" w:type="dxa"/>
            <w:vMerge/>
            <w:vAlign w:val="center"/>
          </w:tcPr>
          <w:p w:rsidR="00144FF8" w:rsidRPr="00054182" w:rsidRDefault="00144FF8" w:rsidP="001E45E7">
            <w:pPr>
              <w:tabs>
                <w:tab w:val="left" w:pos="710"/>
                <w:tab w:val="left" w:pos="9540"/>
              </w:tabs>
              <w:spacing w:line="360" w:lineRule="auto"/>
              <w:ind w:left="734" w:hanging="734"/>
              <w:jc w:val="center"/>
              <w:textAlignment w:val="baseline"/>
              <w:rPr>
                <w:b/>
                <w:bCs/>
                <w:kern w:val="24"/>
              </w:rPr>
            </w:pPr>
          </w:p>
        </w:tc>
      </w:tr>
      <w:tr w:rsidR="00144FF8" w:rsidRPr="00054182" w:rsidTr="001E45E7">
        <w:tc>
          <w:tcPr>
            <w:tcW w:w="4111"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8,01-8,50</w:t>
            </w:r>
          </w:p>
        </w:tc>
        <w:tc>
          <w:tcPr>
            <w:tcW w:w="2126"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8,5</w:t>
            </w:r>
          </w:p>
        </w:tc>
        <w:tc>
          <w:tcPr>
            <w:tcW w:w="1701" w:type="dxa"/>
            <w:vMerge w:val="restart"/>
            <w:vAlign w:val="center"/>
          </w:tcPr>
          <w:p w:rsidR="00144FF8" w:rsidRPr="00054182" w:rsidRDefault="00144FF8" w:rsidP="001E45E7">
            <w:pPr>
              <w:tabs>
                <w:tab w:val="left" w:pos="710"/>
                <w:tab w:val="left" w:pos="9540"/>
              </w:tabs>
              <w:spacing w:line="360" w:lineRule="auto"/>
              <w:ind w:left="734" w:hanging="734"/>
              <w:jc w:val="center"/>
              <w:textAlignment w:val="baseline"/>
              <w:rPr>
                <w:b/>
                <w:bCs/>
                <w:kern w:val="24"/>
              </w:rPr>
            </w:pPr>
            <w:r w:rsidRPr="00054182">
              <w:rPr>
                <w:b/>
                <w:bCs/>
                <w:kern w:val="24"/>
              </w:rPr>
              <w:t>B</w:t>
            </w:r>
          </w:p>
        </w:tc>
      </w:tr>
      <w:tr w:rsidR="00144FF8" w:rsidRPr="00054182" w:rsidTr="001E45E7">
        <w:tc>
          <w:tcPr>
            <w:tcW w:w="4111"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8,51-8,00</w:t>
            </w:r>
          </w:p>
        </w:tc>
        <w:tc>
          <w:tcPr>
            <w:tcW w:w="2126"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9</w:t>
            </w:r>
          </w:p>
        </w:tc>
        <w:tc>
          <w:tcPr>
            <w:tcW w:w="1701" w:type="dxa"/>
            <w:vMerge/>
            <w:vAlign w:val="center"/>
          </w:tcPr>
          <w:p w:rsidR="00144FF8" w:rsidRPr="00054182" w:rsidRDefault="00144FF8" w:rsidP="001E45E7">
            <w:pPr>
              <w:tabs>
                <w:tab w:val="left" w:pos="710"/>
                <w:tab w:val="left" w:pos="9540"/>
              </w:tabs>
              <w:spacing w:line="360" w:lineRule="auto"/>
              <w:ind w:left="734" w:hanging="734"/>
              <w:jc w:val="center"/>
              <w:textAlignment w:val="baseline"/>
              <w:rPr>
                <w:b/>
                <w:bCs/>
                <w:kern w:val="24"/>
              </w:rPr>
            </w:pPr>
          </w:p>
        </w:tc>
      </w:tr>
      <w:tr w:rsidR="00144FF8" w:rsidRPr="00054182" w:rsidTr="001E45E7">
        <w:tc>
          <w:tcPr>
            <w:tcW w:w="4111"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9,01-9,50</w:t>
            </w:r>
          </w:p>
        </w:tc>
        <w:tc>
          <w:tcPr>
            <w:tcW w:w="2126"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9,5</w:t>
            </w:r>
          </w:p>
        </w:tc>
        <w:tc>
          <w:tcPr>
            <w:tcW w:w="1701" w:type="dxa"/>
            <w:vMerge w:val="restart"/>
            <w:vAlign w:val="center"/>
          </w:tcPr>
          <w:p w:rsidR="00144FF8" w:rsidRPr="00054182" w:rsidRDefault="00144FF8" w:rsidP="001E45E7">
            <w:pPr>
              <w:tabs>
                <w:tab w:val="left" w:pos="710"/>
                <w:tab w:val="left" w:pos="9540"/>
              </w:tabs>
              <w:spacing w:line="360" w:lineRule="auto"/>
              <w:ind w:left="734" w:hanging="734"/>
              <w:jc w:val="center"/>
              <w:textAlignment w:val="baseline"/>
              <w:rPr>
                <w:b/>
                <w:bCs/>
                <w:kern w:val="24"/>
              </w:rPr>
            </w:pPr>
            <w:r w:rsidRPr="00054182">
              <w:rPr>
                <w:b/>
                <w:bCs/>
                <w:kern w:val="24"/>
              </w:rPr>
              <w:t>A</w:t>
            </w:r>
          </w:p>
        </w:tc>
      </w:tr>
      <w:tr w:rsidR="00144FF8" w:rsidRPr="00054182" w:rsidTr="001E45E7">
        <w:tc>
          <w:tcPr>
            <w:tcW w:w="4111" w:type="dxa"/>
          </w:tcPr>
          <w:p w:rsidR="00144FF8" w:rsidRPr="00054182" w:rsidRDefault="00144FF8" w:rsidP="001E45E7">
            <w:pPr>
              <w:tabs>
                <w:tab w:val="left" w:pos="710"/>
                <w:tab w:val="left" w:pos="9540"/>
              </w:tabs>
              <w:spacing w:line="360" w:lineRule="auto"/>
              <w:ind w:left="734" w:hanging="734"/>
              <w:jc w:val="center"/>
              <w:textAlignment w:val="baseline"/>
            </w:pPr>
            <w:r w:rsidRPr="00054182">
              <w:rPr>
                <w:b/>
                <w:bCs/>
                <w:kern w:val="24"/>
              </w:rPr>
              <w:t>9,51-10,0</w:t>
            </w:r>
          </w:p>
        </w:tc>
        <w:tc>
          <w:tcPr>
            <w:tcW w:w="2126" w:type="dxa"/>
          </w:tcPr>
          <w:p w:rsidR="00144FF8" w:rsidRPr="00BE0CB2" w:rsidRDefault="00144FF8" w:rsidP="004D7D38">
            <w:pPr>
              <w:pStyle w:val="af8"/>
              <w:numPr>
                <w:ilvl w:val="0"/>
                <w:numId w:val="22"/>
              </w:numPr>
              <w:tabs>
                <w:tab w:val="left" w:pos="710"/>
                <w:tab w:val="left" w:pos="9540"/>
              </w:tabs>
              <w:spacing w:line="360" w:lineRule="auto"/>
              <w:jc w:val="center"/>
              <w:textAlignment w:val="baseline"/>
            </w:pPr>
          </w:p>
        </w:tc>
        <w:tc>
          <w:tcPr>
            <w:tcW w:w="1701" w:type="dxa"/>
            <w:vMerge/>
          </w:tcPr>
          <w:p w:rsidR="00144FF8" w:rsidRPr="00054182" w:rsidRDefault="00144FF8" w:rsidP="001E45E7">
            <w:pPr>
              <w:tabs>
                <w:tab w:val="left" w:pos="710"/>
                <w:tab w:val="left" w:pos="9540"/>
              </w:tabs>
              <w:spacing w:line="360" w:lineRule="auto"/>
              <w:ind w:left="734" w:hanging="734"/>
              <w:jc w:val="center"/>
              <w:textAlignment w:val="baseline"/>
              <w:rPr>
                <w:b/>
                <w:bCs/>
                <w:kern w:val="24"/>
              </w:rPr>
            </w:pPr>
          </w:p>
        </w:tc>
      </w:tr>
    </w:tbl>
    <w:p w:rsidR="00144FF8" w:rsidRPr="00054182" w:rsidRDefault="00144FF8" w:rsidP="004D7D38">
      <w:pPr>
        <w:jc w:val="both"/>
        <w:rPr>
          <w:i/>
        </w:rPr>
      </w:pPr>
    </w:p>
    <w:p w:rsidR="00144FF8" w:rsidRPr="004D7D38" w:rsidRDefault="00144FF8" w:rsidP="004D7D38">
      <w:pPr>
        <w:widowControl w:val="0"/>
        <w:tabs>
          <w:tab w:val="left" w:pos="851"/>
        </w:tabs>
        <w:spacing w:before="360" w:after="120"/>
        <w:rPr>
          <w:i/>
          <w:caps/>
          <w:lang w:val="en-US"/>
        </w:rPr>
      </w:pPr>
      <w:r w:rsidRPr="004D7D38">
        <w:rPr>
          <w:i/>
          <w:lang w:val="en-US"/>
        </w:rPr>
        <w:t>Note: The failure to present the exam without good reason is recorded as "absent" and is equivalent to 0 (zero). The student is entitled to 2 repeated claims of the unsuccessful exam.</w:t>
      </w:r>
    </w:p>
    <w:p w:rsidR="00144FF8" w:rsidRPr="004D7D38" w:rsidRDefault="00144FF8" w:rsidP="004D7D38">
      <w:pPr>
        <w:tabs>
          <w:tab w:val="left" w:pos="-426"/>
        </w:tabs>
        <w:ind w:left="630" w:right="454"/>
        <w:jc w:val="both"/>
        <w:rPr>
          <w:b/>
          <w:caps/>
          <w:lang w:val="en-US"/>
        </w:rPr>
      </w:pPr>
      <w:r w:rsidRPr="004D7D38">
        <w:rPr>
          <w:b/>
          <w:caps/>
          <w:lang w:val="en-US"/>
        </w:rPr>
        <w:t>X. RECOMMENDED BIBLIOGRAPHY:</w:t>
      </w:r>
    </w:p>
    <w:p w:rsidR="00144FF8" w:rsidRDefault="00144FF8" w:rsidP="004D7D38">
      <w:pPr>
        <w:tabs>
          <w:tab w:val="left" w:pos="-426"/>
        </w:tabs>
        <w:ind w:left="630" w:right="454"/>
        <w:jc w:val="both"/>
        <w:rPr>
          <w:i/>
          <w:lang w:val="en-US"/>
        </w:rPr>
      </w:pPr>
      <w:r w:rsidRPr="004D7D38">
        <w:rPr>
          <w:bCs/>
          <w:i/>
          <w:iCs/>
          <w:lang w:val="en-US"/>
        </w:rPr>
        <w:t>A. Obligatory:</w:t>
      </w:r>
    </w:p>
    <w:p w:rsidR="00144FF8" w:rsidRDefault="00144FF8" w:rsidP="004D7D38">
      <w:pPr>
        <w:tabs>
          <w:tab w:val="left" w:pos="-426"/>
        </w:tabs>
        <w:ind w:left="630" w:right="454"/>
        <w:jc w:val="both"/>
        <w:rPr>
          <w:lang w:val="en-US"/>
        </w:rPr>
      </w:pPr>
      <w:r>
        <w:rPr>
          <w:lang w:val="en-US"/>
        </w:rPr>
        <w:t>1. Valerie Clerehugh, Aradhna Tugnait, Robert J. Genco. Periodontology at a Glance. Wiley- Blackwell</w:t>
      </w:r>
    </w:p>
    <w:p w:rsidR="00144FF8" w:rsidRPr="00213E87" w:rsidRDefault="00144FF8" w:rsidP="004D7D38">
      <w:pPr>
        <w:tabs>
          <w:tab w:val="left" w:pos="-426"/>
        </w:tabs>
        <w:ind w:left="630" w:right="454"/>
        <w:jc w:val="both"/>
        <w:rPr>
          <w:bCs/>
          <w:iCs/>
          <w:lang w:val="en-US"/>
        </w:rPr>
      </w:pPr>
      <w:r>
        <w:rPr>
          <w:lang w:val="en-US"/>
        </w:rPr>
        <w:t>2. Fermin A. Carranza, Michael G. Newman. Clinical Periodontology. 8</w:t>
      </w:r>
      <w:r w:rsidRPr="00213E87">
        <w:rPr>
          <w:vertAlign w:val="superscript"/>
          <w:lang w:val="en-US"/>
        </w:rPr>
        <w:t>th</w:t>
      </w:r>
      <w:r>
        <w:rPr>
          <w:lang w:val="en-US"/>
        </w:rPr>
        <w:t xml:space="preserve"> Edition. W.B. Saunders Company. 1996</w:t>
      </w:r>
    </w:p>
    <w:p w:rsidR="00144FF8" w:rsidRDefault="00144FF8" w:rsidP="004D7D38">
      <w:pPr>
        <w:widowControl w:val="0"/>
        <w:spacing w:before="120" w:after="120"/>
        <w:ind w:left="426" w:hanging="426"/>
        <w:rPr>
          <w:i/>
          <w:lang w:val="en-US"/>
        </w:rPr>
      </w:pPr>
      <w:r w:rsidRPr="00213E87">
        <w:rPr>
          <w:i/>
          <w:lang w:val="en-US"/>
        </w:rPr>
        <w:t>B. Suplimentary:</w:t>
      </w:r>
    </w:p>
    <w:p w:rsidR="00144FF8" w:rsidRDefault="00144FF8" w:rsidP="004D7D38">
      <w:pPr>
        <w:widowControl w:val="0"/>
        <w:spacing w:before="120" w:after="120"/>
        <w:ind w:left="426" w:hanging="426"/>
        <w:rPr>
          <w:lang w:val="en-US"/>
        </w:rPr>
      </w:pPr>
      <w:r>
        <w:rPr>
          <w:lang w:val="en-US"/>
        </w:rPr>
        <w:t xml:space="preserve">           1.</w:t>
      </w:r>
      <w:r w:rsidRPr="00213E87">
        <w:rPr>
          <w:lang w:val="en-US"/>
        </w:rPr>
        <w:t xml:space="preserve"> Nicolaiciuc, Valentina. Practical guide : clinical practical lessons for 4th year of study 8th semester : subject : Periodontal disease / V. Nicolaiciuc ; State University of Medicine and Pharmacy "Nicolae Testemitanu", the Department of Therapeutical Dentistry. - Chişinău : Medicina, 2012</w:t>
      </w:r>
    </w:p>
    <w:p w:rsidR="00144FF8" w:rsidRPr="00213E87" w:rsidRDefault="00144FF8" w:rsidP="004D7D38">
      <w:pPr>
        <w:widowControl w:val="0"/>
        <w:spacing w:before="120" w:after="120"/>
        <w:ind w:left="426" w:hanging="426"/>
        <w:rPr>
          <w:lang w:val="en-US"/>
        </w:rPr>
      </w:pPr>
      <w:r>
        <w:rPr>
          <w:lang w:val="en-US"/>
        </w:rPr>
        <w:t xml:space="preserve">           2.</w:t>
      </w:r>
      <w:r w:rsidRPr="00213E87">
        <w:rPr>
          <w:lang w:val="en-US"/>
        </w:rPr>
        <w:t xml:space="preserve"> Fuhrmann, Andreas. Dental radiology : a contemporary guide to dental radiology for students and practitioners / Andreas Furmann. - Stuttgart : Thieme, 2015</w:t>
      </w:r>
    </w:p>
    <w:p w:rsidR="00144FF8" w:rsidRPr="000757E0" w:rsidRDefault="00144FF8" w:rsidP="000757E0">
      <w:pPr>
        <w:rPr>
          <w:lang w:val="ro-RO"/>
        </w:rPr>
      </w:pPr>
    </w:p>
    <w:sectPr w:rsidR="00144FF8" w:rsidRPr="000757E0" w:rsidSect="00CB2786">
      <w:headerReference w:type="default" r:id="rId8"/>
      <w:pgSz w:w="11906" w:h="16838"/>
      <w:pgMar w:top="1021" w:right="748" w:bottom="1134"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CC7" w:rsidRDefault="005A0CC7">
      <w:r>
        <w:separator/>
      </w:r>
    </w:p>
  </w:endnote>
  <w:endnote w:type="continuationSeparator" w:id="0">
    <w:p w:rsidR="005A0CC7" w:rsidRDefault="005A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CC7" w:rsidRDefault="005A0CC7">
      <w:r>
        <w:separator/>
      </w:r>
    </w:p>
  </w:footnote>
  <w:footnote w:type="continuationSeparator" w:id="0">
    <w:p w:rsidR="005A0CC7" w:rsidRDefault="005A0C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127"/>
      <w:gridCol w:w="1523"/>
    </w:tblGrid>
    <w:tr w:rsidR="00144FF8" w:rsidRPr="005A0A7C" w:rsidTr="001D483D">
      <w:tc>
        <w:tcPr>
          <w:tcW w:w="1418" w:type="dxa"/>
          <w:vMerge w:val="restart"/>
        </w:tcPr>
        <w:p w:rsidR="00144FF8" w:rsidRPr="005A0A7C" w:rsidRDefault="005A0CC7" w:rsidP="001D483D">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0" o:spid="_x0000_s2049" type="#_x0000_t75" alt="usmf.png" style="position:absolute;left:0;text-align:left;margin-left:6.6pt;margin-top:5.5pt;width:47.25pt;height:51.75pt;z-index:251658240;visibility:visible">
                <v:imagedata r:id="rId1" o:title=""/>
              </v:shape>
            </w:pict>
          </w:r>
          <w:r>
            <w:rPr>
              <w:noProof/>
            </w:rPr>
            <w:pict>
              <v:rect id="Rectangle 3" o:spid="_x0000_s2050" style="position:absolute;left:0;text-align:left;margin-left:-12.5pt;margin-top:-5.5pt;width:522.45pt;height:75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w:r>
        </w:p>
        <w:p w:rsidR="00144FF8" w:rsidRPr="005A0A7C" w:rsidRDefault="00144FF8" w:rsidP="001D483D">
          <w:pPr>
            <w:jc w:val="center"/>
            <w:rPr>
              <w:lang w:val="en-US"/>
            </w:rPr>
          </w:pPr>
        </w:p>
        <w:p w:rsidR="00144FF8" w:rsidRPr="005A0A7C" w:rsidRDefault="00144FF8" w:rsidP="001D483D"/>
      </w:tc>
      <w:tc>
        <w:tcPr>
          <w:tcW w:w="6095" w:type="dxa"/>
          <w:vMerge w:val="restart"/>
          <w:vAlign w:val="center"/>
        </w:tcPr>
        <w:p w:rsidR="00144FF8" w:rsidRPr="000D3379" w:rsidRDefault="00144FF8" w:rsidP="001D483D">
          <w:pPr>
            <w:pStyle w:val="a5"/>
            <w:spacing w:line="240" w:lineRule="auto"/>
            <w:rPr>
              <w:bCs/>
              <w:i w:val="0"/>
              <w:iCs/>
              <w:sz w:val="26"/>
              <w:szCs w:val="24"/>
            </w:rPr>
          </w:pPr>
          <w:r w:rsidRPr="000D3379">
            <w:rPr>
              <w:bCs/>
              <w:i w:val="0"/>
              <w:iCs/>
              <w:sz w:val="30"/>
              <w:szCs w:val="24"/>
            </w:rPr>
            <w:t>CD 8.5.1 CURRICULUM DISCIPLIN</w:t>
          </w:r>
          <w:r w:rsidR="005C0904">
            <w:rPr>
              <w:bCs/>
              <w:i w:val="0"/>
              <w:iCs/>
              <w:sz w:val="30"/>
              <w:szCs w:val="24"/>
            </w:rPr>
            <w:t>E</w:t>
          </w:r>
        </w:p>
      </w:tc>
      <w:tc>
        <w:tcPr>
          <w:tcW w:w="1127" w:type="dxa"/>
          <w:vAlign w:val="center"/>
        </w:tcPr>
        <w:p w:rsidR="00144FF8" w:rsidRPr="005A0A7C" w:rsidRDefault="00144FF8" w:rsidP="001D483D">
          <w:pPr>
            <w:rPr>
              <w:b/>
              <w:caps/>
              <w:lang w:val="en-US"/>
            </w:rPr>
          </w:pPr>
          <w:r w:rsidRPr="005A0A7C">
            <w:rPr>
              <w:b/>
              <w:caps/>
              <w:lang w:val="en-US"/>
            </w:rPr>
            <w:t>Red:</w:t>
          </w:r>
        </w:p>
      </w:tc>
      <w:tc>
        <w:tcPr>
          <w:tcW w:w="1523" w:type="dxa"/>
          <w:vAlign w:val="center"/>
        </w:tcPr>
        <w:p w:rsidR="00144FF8" w:rsidRPr="005A0A7C" w:rsidRDefault="00144FF8" w:rsidP="001D483D">
          <w:pPr>
            <w:rPr>
              <w:b/>
              <w:lang w:val="en-US"/>
            </w:rPr>
          </w:pPr>
          <w:r w:rsidRPr="005A0A7C">
            <w:rPr>
              <w:b/>
              <w:lang w:val="en-US"/>
            </w:rPr>
            <w:t>06</w:t>
          </w:r>
        </w:p>
      </w:tc>
    </w:tr>
    <w:tr w:rsidR="00144FF8" w:rsidRPr="005A0A7C" w:rsidTr="00593E6C">
      <w:tc>
        <w:tcPr>
          <w:tcW w:w="1418" w:type="dxa"/>
          <w:vMerge/>
        </w:tcPr>
        <w:p w:rsidR="00144FF8" w:rsidRPr="005A0A7C" w:rsidRDefault="00144FF8" w:rsidP="001D483D"/>
      </w:tc>
      <w:tc>
        <w:tcPr>
          <w:tcW w:w="6095" w:type="dxa"/>
          <w:vMerge/>
        </w:tcPr>
        <w:p w:rsidR="00144FF8" w:rsidRPr="005A0A7C" w:rsidRDefault="00144FF8" w:rsidP="001D483D">
          <w:pPr>
            <w:rPr>
              <w:b/>
            </w:rPr>
          </w:pPr>
        </w:p>
      </w:tc>
      <w:tc>
        <w:tcPr>
          <w:tcW w:w="1127" w:type="dxa"/>
          <w:vAlign w:val="center"/>
        </w:tcPr>
        <w:p w:rsidR="00144FF8" w:rsidRPr="005A0A7C" w:rsidRDefault="00144FF8" w:rsidP="001D483D">
          <w:pPr>
            <w:rPr>
              <w:b/>
              <w:lang w:val="en-US"/>
            </w:rPr>
          </w:pPr>
          <w:r w:rsidRPr="005A0A7C">
            <w:rPr>
              <w:b/>
              <w:lang w:val="en-US"/>
            </w:rPr>
            <w:t>DATA:</w:t>
          </w:r>
        </w:p>
      </w:tc>
      <w:tc>
        <w:tcPr>
          <w:tcW w:w="1523" w:type="dxa"/>
          <w:vAlign w:val="center"/>
        </w:tcPr>
        <w:p w:rsidR="00144FF8" w:rsidRPr="005A0A7C" w:rsidRDefault="00144FF8" w:rsidP="001D483D">
          <w:pPr>
            <w:rPr>
              <w:b/>
              <w:lang w:val="en-US"/>
            </w:rPr>
          </w:pPr>
          <w:r w:rsidRPr="005A0A7C">
            <w:rPr>
              <w:b/>
              <w:lang w:val="en-US"/>
            </w:rPr>
            <w:t>20.09.2017</w:t>
          </w:r>
        </w:p>
      </w:tc>
    </w:tr>
    <w:tr w:rsidR="00144FF8" w:rsidRPr="005A0A7C" w:rsidTr="00845540">
      <w:trPr>
        <w:trHeight w:val="700"/>
      </w:trPr>
      <w:tc>
        <w:tcPr>
          <w:tcW w:w="1418" w:type="dxa"/>
          <w:vMerge/>
        </w:tcPr>
        <w:p w:rsidR="00144FF8" w:rsidRPr="005A0A7C" w:rsidRDefault="00144FF8" w:rsidP="001D483D"/>
      </w:tc>
      <w:tc>
        <w:tcPr>
          <w:tcW w:w="6095" w:type="dxa"/>
          <w:vMerge/>
        </w:tcPr>
        <w:p w:rsidR="00144FF8" w:rsidRPr="005A0A7C" w:rsidRDefault="00144FF8" w:rsidP="001D483D">
          <w:pPr>
            <w:rPr>
              <w:b/>
            </w:rPr>
          </w:pPr>
        </w:p>
      </w:tc>
      <w:tc>
        <w:tcPr>
          <w:tcW w:w="2650" w:type="dxa"/>
          <w:gridSpan w:val="2"/>
          <w:vAlign w:val="center"/>
        </w:tcPr>
        <w:p w:rsidR="00144FF8" w:rsidRPr="005A0A7C" w:rsidRDefault="00144FF8" w:rsidP="001D483D">
          <w:pPr>
            <w:rPr>
              <w:b/>
              <w:lang w:val="en-US"/>
            </w:rPr>
          </w:pPr>
          <w:r w:rsidRPr="005A0A7C">
            <w:rPr>
              <w:b/>
              <w:lang w:val="en-US"/>
            </w:rPr>
            <w:t xml:space="preserve">Pag. </w:t>
          </w:r>
          <w:r w:rsidR="00B57D3F" w:rsidRPr="005A0A7C">
            <w:rPr>
              <w:rStyle w:val="af"/>
              <w:b/>
            </w:rPr>
            <w:fldChar w:fldCharType="begin"/>
          </w:r>
          <w:r w:rsidRPr="005A0A7C">
            <w:rPr>
              <w:rStyle w:val="af"/>
              <w:b/>
            </w:rPr>
            <w:instrText xml:space="preserve"> PAGE </w:instrText>
          </w:r>
          <w:r w:rsidR="00B57D3F" w:rsidRPr="005A0A7C">
            <w:rPr>
              <w:rStyle w:val="af"/>
              <w:b/>
            </w:rPr>
            <w:fldChar w:fldCharType="separate"/>
          </w:r>
          <w:r w:rsidR="000E5B8A">
            <w:rPr>
              <w:rStyle w:val="af"/>
              <w:b/>
              <w:noProof/>
            </w:rPr>
            <w:t>1</w:t>
          </w:r>
          <w:r w:rsidR="00B57D3F" w:rsidRPr="005A0A7C">
            <w:rPr>
              <w:rStyle w:val="af"/>
              <w:b/>
            </w:rPr>
            <w:fldChar w:fldCharType="end"/>
          </w:r>
          <w:r w:rsidRPr="005A0A7C">
            <w:rPr>
              <w:rStyle w:val="af"/>
              <w:b/>
              <w:lang w:val="en-US"/>
            </w:rPr>
            <w:t>/</w:t>
          </w:r>
          <w:r w:rsidR="00B57D3F" w:rsidRPr="005A0A7C">
            <w:rPr>
              <w:rStyle w:val="af"/>
              <w:b/>
            </w:rPr>
            <w:fldChar w:fldCharType="begin"/>
          </w:r>
          <w:r w:rsidRPr="005A0A7C">
            <w:rPr>
              <w:rStyle w:val="af"/>
              <w:b/>
            </w:rPr>
            <w:instrText xml:space="preserve"> NUMPAGES </w:instrText>
          </w:r>
          <w:r w:rsidR="00B57D3F" w:rsidRPr="005A0A7C">
            <w:rPr>
              <w:rStyle w:val="af"/>
              <w:b/>
            </w:rPr>
            <w:fldChar w:fldCharType="separate"/>
          </w:r>
          <w:r w:rsidR="000E5B8A">
            <w:rPr>
              <w:rStyle w:val="af"/>
              <w:b/>
              <w:noProof/>
            </w:rPr>
            <w:t>13</w:t>
          </w:r>
          <w:r w:rsidR="00B57D3F" w:rsidRPr="005A0A7C">
            <w:rPr>
              <w:rStyle w:val="af"/>
              <w:b/>
            </w:rPr>
            <w:fldChar w:fldCharType="end"/>
          </w:r>
        </w:p>
      </w:tc>
    </w:tr>
  </w:tbl>
  <w:p w:rsidR="00144FF8" w:rsidRPr="005A0A7C" w:rsidRDefault="00144FF8">
    <w:pPr>
      <w:pStyle w:val="aa"/>
      <w:rPr>
        <w:sz w:val="12"/>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EA3"/>
    <w:multiLevelType w:val="multilevel"/>
    <w:tmpl w:val="F49A42DC"/>
    <w:lvl w:ilvl="0">
      <w:start w:val="1"/>
      <w:numFmt w:val="decimal"/>
      <w:lvlText w:val="%1."/>
      <w:lvlJc w:val="left"/>
      <w:pPr>
        <w:ind w:left="800" w:hanging="360"/>
      </w:pPr>
      <w:rPr>
        <w:rFonts w:cs="Times New Roman" w:hint="default"/>
        <w:sz w:val="20"/>
      </w:rPr>
    </w:lvl>
    <w:lvl w:ilvl="1">
      <w:start w:val="1"/>
      <w:numFmt w:val="lowerLetter"/>
      <w:lvlText w:val="%2."/>
      <w:lvlJc w:val="left"/>
      <w:pPr>
        <w:ind w:left="1520" w:hanging="360"/>
      </w:pPr>
      <w:rPr>
        <w:rFonts w:cs="Times New Roman"/>
      </w:rPr>
    </w:lvl>
    <w:lvl w:ilvl="2">
      <w:start w:val="1"/>
      <w:numFmt w:val="lowerRoman"/>
      <w:lvlText w:val="%3."/>
      <w:lvlJc w:val="right"/>
      <w:pPr>
        <w:ind w:left="2240" w:hanging="180"/>
      </w:pPr>
      <w:rPr>
        <w:rFonts w:cs="Times New Roman"/>
      </w:rPr>
    </w:lvl>
    <w:lvl w:ilvl="3">
      <w:start w:val="1"/>
      <w:numFmt w:val="decimal"/>
      <w:lvlText w:val="%4."/>
      <w:lvlJc w:val="left"/>
      <w:pPr>
        <w:ind w:left="2960" w:hanging="360"/>
      </w:pPr>
      <w:rPr>
        <w:rFonts w:cs="Times New Roman"/>
      </w:rPr>
    </w:lvl>
    <w:lvl w:ilvl="4">
      <w:start w:val="1"/>
      <w:numFmt w:val="lowerLetter"/>
      <w:lvlText w:val="%5."/>
      <w:lvlJc w:val="left"/>
      <w:pPr>
        <w:ind w:left="3680" w:hanging="360"/>
      </w:pPr>
      <w:rPr>
        <w:rFonts w:cs="Times New Roman"/>
      </w:rPr>
    </w:lvl>
    <w:lvl w:ilvl="5">
      <w:start w:val="1"/>
      <w:numFmt w:val="lowerRoman"/>
      <w:lvlText w:val="%6."/>
      <w:lvlJc w:val="right"/>
      <w:pPr>
        <w:ind w:left="4400" w:hanging="180"/>
      </w:pPr>
      <w:rPr>
        <w:rFonts w:cs="Times New Roman"/>
      </w:rPr>
    </w:lvl>
    <w:lvl w:ilvl="6">
      <w:start w:val="1"/>
      <w:numFmt w:val="decimal"/>
      <w:lvlText w:val="%7."/>
      <w:lvlJc w:val="left"/>
      <w:pPr>
        <w:ind w:left="5120" w:hanging="360"/>
      </w:pPr>
      <w:rPr>
        <w:rFonts w:cs="Times New Roman"/>
      </w:rPr>
    </w:lvl>
    <w:lvl w:ilvl="7">
      <w:start w:val="1"/>
      <w:numFmt w:val="lowerLetter"/>
      <w:lvlText w:val="%8."/>
      <w:lvlJc w:val="left"/>
      <w:pPr>
        <w:ind w:left="5840" w:hanging="360"/>
      </w:pPr>
      <w:rPr>
        <w:rFonts w:cs="Times New Roman"/>
      </w:rPr>
    </w:lvl>
    <w:lvl w:ilvl="8">
      <w:start w:val="1"/>
      <w:numFmt w:val="lowerRoman"/>
      <w:lvlText w:val="%9."/>
      <w:lvlJc w:val="right"/>
      <w:pPr>
        <w:ind w:left="6560" w:hanging="180"/>
      </w:pPr>
      <w:rPr>
        <w:rFonts w:cs="Times New Roman"/>
      </w:rPr>
    </w:lvl>
  </w:abstractNum>
  <w:abstractNum w:abstractNumId="1" w15:restartNumberingAfterBreak="0">
    <w:nsid w:val="0C2228AD"/>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FE160BF"/>
    <w:multiLevelType w:val="hybridMultilevel"/>
    <w:tmpl w:val="855EF05C"/>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0A72FB"/>
    <w:multiLevelType w:val="hybridMultilevel"/>
    <w:tmpl w:val="B4025364"/>
    <w:lvl w:ilvl="0" w:tplc="7ED67B18">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11D00C49"/>
    <w:multiLevelType w:val="hybridMultilevel"/>
    <w:tmpl w:val="7F4CE780"/>
    <w:lvl w:ilvl="0" w:tplc="8214CF8A">
      <w:start w:val="1"/>
      <w:numFmt w:val="upperRoman"/>
      <w:lvlText w:val="%1."/>
      <w:lvlJc w:val="left"/>
      <w:pPr>
        <w:ind w:left="1146" w:hanging="72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CB5BC4"/>
    <w:multiLevelType w:val="hybridMultilevel"/>
    <w:tmpl w:val="40542006"/>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6" w15:restartNumberingAfterBreak="0">
    <w:nsid w:val="189671F9"/>
    <w:multiLevelType w:val="hybridMultilevel"/>
    <w:tmpl w:val="64CA390E"/>
    <w:lvl w:ilvl="0" w:tplc="C73254D8">
      <w:start w:val="1"/>
      <w:numFmt w:val="bullet"/>
      <w:lvlText w:val=""/>
      <w:lvlJc w:val="left"/>
      <w:pPr>
        <w:tabs>
          <w:tab w:val="num" w:pos="643"/>
        </w:tabs>
        <w:ind w:left="643" w:hanging="360"/>
      </w:pPr>
      <w:rPr>
        <w:rFonts w:ascii="Symbol" w:hAnsi="Symbol" w:hint="default"/>
        <w:sz w:val="24"/>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7" w15:restartNumberingAfterBreak="0">
    <w:nsid w:val="1A001C0A"/>
    <w:multiLevelType w:val="hybridMultilevel"/>
    <w:tmpl w:val="C3C0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4F71A3"/>
    <w:multiLevelType w:val="hybridMultilevel"/>
    <w:tmpl w:val="E33027B6"/>
    <w:lvl w:ilvl="0" w:tplc="1A22DE18">
      <w:start w:val="10"/>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332A7CF1"/>
    <w:multiLevelType w:val="hybridMultilevel"/>
    <w:tmpl w:val="02C2417E"/>
    <w:lvl w:ilvl="0" w:tplc="0419000F">
      <w:start w:val="1"/>
      <w:numFmt w:val="decimal"/>
      <w:lvlText w:val="%1."/>
      <w:lvlJc w:val="left"/>
      <w:pPr>
        <w:tabs>
          <w:tab w:val="num" w:pos="1160"/>
        </w:tabs>
        <w:ind w:left="1160" w:hanging="360"/>
      </w:pPr>
      <w:rPr>
        <w:rFonts w:cs="Times New Roman"/>
      </w:rPr>
    </w:lvl>
    <w:lvl w:ilvl="1" w:tplc="04190019" w:tentative="1">
      <w:start w:val="1"/>
      <w:numFmt w:val="lowerLetter"/>
      <w:lvlText w:val="%2."/>
      <w:lvlJc w:val="left"/>
      <w:pPr>
        <w:tabs>
          <w:tab w:val="num" w:pos="1880"/>
        </w:tabs>
        <w:ind w:left="1880" w:hanging="360"/>
      </w:pPr>
      <w:rPr>
        <w:rFonts w:cs="Times New Roman"/>
      </w:rPr>
    </w:lvl>
    <w:lvl w:ilvl="2" w:tplc="0419001B" w:tentative="1">
      <w:start w:val="1"/>
      <w:numFmt w:val="lowerRoman"/>
      <w:lvlText w:val="%3."/>
      <w:lvlJc w:val="right"/>
      <w:pPr>
        <w:tabs>
          <w:tab w:val="num" w:pos="2600"/>
        </w:tabs>
        <w:ind w:left="2600" w:hanging="180"/>
      </w:pPr>
      <w:rPr>
        <w:rFonts w:cs="Times New Roman"/>
      </w:rPr>
    </w:lvl>
    <w:lvl w:ilvl="3" w:tplc="0419000F" w:tentative="1">
      <w:start w:val="1"/>
      <w:numFmt w:val="decimal"/>
      <w:lvlText w:val="%4."/>
      <w:lvlJc w:val="left"/>
      <w:pPr>
        <w:tabs>
          <w:tab w:val="num" w:pos="3320"/>
        </w:tabs>
        <w:ind w:left="3320" w:hanging="360"/>
      </w:pPr>
      <w:rPr>
        <w:rFonts w:cs="Times New Roman"/>
      </w:rPr>
    </w:lvl>
    <w:lvl w:ilvl="4" w:tplc="04190019" w:tentative="1">
      <w:start w:val="1"/>
      <w:numFmt w:val="lowerLetter"/>
      <w:lvlText w:val="%5."/>
      <w:lvlJc w:val="left"/>
      <w:pPr>
        <w:tabs>
          <w:tab w:val="num" w:pos="4040"/>
        </w:tabs>
        <w:ind w:left="4040" w:hanging="360"/>
      </w:pPr>
      <w:rPr>
        <w:rFonts w:cs="Times New Roman"/>
      </w:rPr>
    </w:lvl>
    <w:lvl w:ilvl="5" w:tplc="0419001B" w:tentative="1">
      <w:start w:val="1"/>
      <w:numFmt w:val="lowerRoman"/>
      <w:lvlText w:val="%6."/>
      <w:lvlJc w:val="right"/>
      <w:pPr>
        <w:tabs>
          <w:tab w:val="num" w:pos="4760"/>
        </w:tabs>
        <w:ind w:left="4760" w:hanging="180"/>
      </w:pPr>
      <w:rPr>
        <w:rFonts w:cs="Times New Roman"/>
      </w:rPr>
    </w:lvl>
    <w:lvl w:ilvl="6" w:tplc="0419000F" w:tentative="1">
      <w:start w:val="1"/>
      <w:numFmt w:val="decimal"/>
      <w:lvlText w:val="%7."/>
      <w:lvlJc w:val="left"/>
      <w:pPr>
        <w:tabs>
          <w:tab w:val="num" w:pos="5480"/>
        </w:tabs>
        <w:ind w:left="5480" w:hanging="360"/>
      </w:pPr>
      <w:rPr>
        <w:rFonts w:cs="Times New Roman"/>
      </w:rPr>
    </w:lvl>
    <w:lvl w:ilvl="7" w:tplc="04190019" w:tentative="1">
      <w:start w:val="1"/>
      <w:numFmt w:val="lowerLetter"/>
      <w:lvlText w:val="%8."/>
      <w:lvlJc w:val="left"/>
      <w:pPr>
        <w:tabs>
          <w:tab w:val="num" w:pos="6200"/>
        </w:tabs>
        <w:ind w:left="6200" w:hanging="360"/>
      </w:pPr>
      <w:rPr>
        <w:rFonts w:cs="Times New Roman"/>
      </w:rPr>
    </w:lvl>
    <w:lvl w:ilvl="8" w:tplc="0419001B" w:tentative="1">
      <w:start w:val="1"/>
      <w:numFmt w:val="lowerRoman"/>
      <w:lvlText w:val="%9."/>
      <w:lvlJc w:val="right"/>
      <w:pPr>
        <w:tabs>
          <w:tab w:val="num" w:pos="6920"/>
        </w:tabs>
        <w:ind w:left="6920" w:hanging="180"/>
      </w:pPr>
      <w:rPr>
        <w:rFonts w:cs="Times New Roman"/>
      </w:rPr>
    </w:lvl>
  </w:abstractNum>
  <w:abstractNum w:abstractNumId="11" w15:restartNumberingAfterBreak="0">
    <w:nsid w:val="337D745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355A6AF2"/>
    <w:multiLevelType w:val="hybridMultilevel"/>
    <w:tmpl w:val="4AF88E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DB5635"/>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5B916E5"/>
    <w:multiLevelType w:val="multilevel"/>
    <w:tmpl w:val="5F6892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E345939"/>
    <w:multiLevelType w:val="hybridMultilevel"/>
    <w:tmpl w:val="2B141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320584"/>
    <w:multiLevelType w:val="hybridMultilevel"/>
    <w:tmpl w:val="961A01F6"/>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50263B3"/>
    <w:multiLevelType w:val="hybridMultilevel"/>
    <w:tmpl w:val="4A2853E6"/>
    <w:lvl w:ilvl="0" w:tplc="051E9C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43109"/>
    <w:multiLevelType w:val="hybridMultilevel"/>
    <w:tmpl w:val="B874D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375387"/>
    <w:multiLevelType w:val="hybridMultilevel"/>
    <w:tmpl w:val="F49A42DC"/>
    <w:lvl w:ilvl="0" w:tplc="F76CB720">
      <w:start w:val="1"/>
      <w:numFmt w:val="decimal"/>
      <w:lvlText w:val="%1."/>
      <w:lvlJc w:val="left"/>
      <w:pPr>
        <w:ind w:left="540" w:hanging="360"/>
      </w:pPr>
      <w:rPr>
        <w:rFonts w:cs="Times New Roman" w:hint="default"/>
        <w:sz w:val="20"/>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2" w15:restartNumberingAfterBreak="0">
    <w:nsid w:val="57AC37A3"/>
    <w:multiLevelType w:val="hybridMultilevel"/>
    <w:tmpl w:val="95E6036E"/>
    <w:lvl w:ilvl="0" w:tplc="051E9C22">
      <w:start w:val="1"/>
      <w:numFmt w:val="bullet"/>
      <w:lvlText w:val=""/>
      <w:lvlJc w:val="left"/>
      <w:pPr>
        <w:tabs>
          <w:tab w:val="num" w:pos="720"/>
        </w:tabs>
        <w:ind w:left="720" w:hanging="360"/>
      </w:pPr>
      <w:rPr>
        <w:rFonts w:ascii="Wingdings" w:hAnsi="Wingdings" w:hint="default"/>
        <w:color w:val="auto"/>
      </w:rPr>
    </w:lvl>
    <w:lvl w:ilvl="1" w:tplc="4080D2FE">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9A6E28"/>
    <w:multiLevelType w:val="hybridMultilevel"/>
    <w:tmpl w:val="68C24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1"/>
  </w:num>
  <w:num w:numId="4">
    <w:abstractNumId w:val="8"/>
  </w:num>
  <w:num w:numId="5">
    <w:abstractNumId w:val="15"/>
  </w:num>
  <w:num w:numId="6">
    <w:abstractNumId w:val="14"/>
  </w:num>
  <w:num w:numId="7">
    <w:abstractNumId w:val="18"/>
  </w:num>
  <w:num w:numId="8">
    <w:abstractNumId w:val="11"/>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num>
  <w:num w:numId="13">
    <w:abstractNumId w:val="6"/>
  </w:num>
  <w:num w:numId="14">
    <w:abstractNumId w:val="2"/>
  </w:num>
  <w:num w:numId="15">
    <w:abstractNumId w:val="23"/>
  </w:num>
  <w:num w:numId="16">
    <w:abstractNumId w:val="17"/>
  </w:num>
  <w:num w:numId="17">
    <w:abstractNumId w:val="7"/>
  </w:num>
  <w:num w:numId="18">
    <w:abstractNumId w:val="13"/>
  </w:num>
  <w:num w:numId="19">
    <w:abstractNumId w:val="1"/>
  </w:num>
  <w:num w:numId="20">
    <w:abstractNumId w:val="5"/>
  </w:num>
  <w:num w:numId="21">
    <w:abstractNumId w:val="12"/>
  </w:num>
  <w:num w:numId="22">
    <w:abstractNumId w:val="9"/>
  </w:num>
  <w:num w:numId="23">
    <w:abstractNumId w:val="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lvlOverride w:ilvl="3"/>
    <w:lvlOverride w:ilvl="4"/>
    <w:lvlOverride w:ilvl="5"/>
    <w:lvlOverride w:ilvl="6"/>
    <w:lvlOverride w:ilvl="7"/>
    <w:lvlOverride w:ilvl="8"/>
  </w:num>
  <w:num w:numId="26">
    <w:abstractNumId w:val="0"/>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66724"/>
    <w:rsid w:val="00004317"/>
    <w:rsid w:val="00005ABC"/>
    <w:rsid w:val="0000622A"/>
    <w:rsid w:val="00007F7B"/>
    <w:rsid w:val="00011038"/>
    <w:rsid w:val="0001330B"/>
    <w:rsid w:val="0002008E"/>
    <w:rsid w:val="000247CB"/>
    <w:rsid w:val="0004063E"/>
    <w:rsid w:val="00040D9D"/>
    <w:rsid w:val="00046873"/>
    <w:rsid w:val="00051850"/>
    <w:rsid w:val="00054182"/>
    <w:rsid w:val="0005657B"/>
    <w:rsid w:val="0006122C"/>
    <w:rsid w:val="000666F4"/>
    <w:rsid w:val="00071601"/>
    <w:rsid w:val="000757E0"/>
    <w:rsid w:val="00076450"/>
    <w:rsid w:val="000870E9"/>
    <w:rsid w:val="0008777F"/>
    <w:rsid w:val="000878BE"/>
    <w:rsid w:val="00096028"/>
    <w:rsid w:val="0009635D"/>
    <w:rsid w:val="00096CF5"/>
    <w:rsid w:val="000A0E99"/>
    <w:rsid w:val="000A740C"/>
    <w:rsid w:val="000B0641"/>
    <w:rsid w:val="000B0CF6"/>
    <w:rsid w:val="000B0F74"/>
    <w:rsid w:val="000B38F1"/>
    <w:rsid w:val="000B6BC9"/>
    <w:rsid w:val="000C07B6"/>
    <w:rsid w:val="000C638B"/>
    <w:rsid w:val="000D2A52"/>
    <w:rsid w:val="000D3379"/>
    <w:rsid w:val="000E08B4"/>
    <w:rsid w:val="000E0DDD"/>
    <w:rsid w:val="000E1001"/>
    <w:rsid w:val="000E187C"/>
    <w:rsid w:val="000E29A8"/>
    <w:rsid w:val="000E5B8A"/>
    <w:rsid w:val="000F35A9"/>
    <w:rsid w:val="000F4148"/>
    <w:rsid w:val="000F490E"/>
    <w:rsid w:val="000F4D8F"/>
    <w:rsid w:val="000F52A8"/>
    <w:rsid w:val="000F52E1"/>
    <w:rsid w:val="000F67A7"/>
    <w:rsid w:val="000F6E9D"/>
    <w:rsid w:val="000F6EC9"/>
    <w:rsid w:val="000F70A4"/>
    <w:rsid w:val="001012C4"/>
    <w:rsid w:val="0010225C"/>
    <w:rsid w:val="00110B39"/>
    <w:rsid w:val="00113BEC"/>
    <w:rsid w:val="001144B5"/>
    <w:rsid w:val="001169A4"/>
    <w:rsid w:val="00120BED"/>
    <w:rsid w:val="00127D3F"/>
    <w:rsid w:val="001329AF"/>
    <w:rsid w:val="00133168"/>
    <w:rsid w:val="001343A1"/>
    <w:rsid w:val="00137470"/>
    <w:rsid w:val="00144FF8"/>
    <w:rsid w:val="0015277F"/>
    <w:rsid w:val="00154AF4"/>
    <w:rsid w:val="00155BA9"/>
    <w:rsid w:val="00156EEB"/>
    <w:rsid w:val="00162126"/>
    <w:rsid w:val="00162C0D"/>
    <w:rsid w:val="00166A14"/>
    <w:rsid w:val="001729D2"/>
    <w:rsid w:val="00175CA2"/>
    <w:rsid w:val="00180C23"/>
    <w:rsid w:val="00182200"/>
    <w:rsid w:val="0018258D"/>
    <w:rsid w:val="001836F1"/>
    <w:rsid w:val="00184EA4"/>
    <w:rsid w:val="001854AB"/>
    <w:rsid w:val="001862B7"/>
    <w:rsid w:val="0018757D"/>
    <w:rsid w:val="001909B6"/>
    <w:rsid w:val="00190B3C"/>
    <w:rsid w:val="00192312"/>
    <w:rsid w:val="00193B1A"/>
    <w:rsid w:val="00196743"/>
    <w:rsid w:val="001A40B7"/>
    <w:rsid w:val="001A7B3F"/>
    <w:rsid w:val="001B0C23"/>
    <w:rsid w:val="001B22BF"/>
    <w:rsid w:val="001B3772"/>
    <w:rsid w:val="001C060D"/>
    <w:rsid w:val="001C4B51"/>
    <w:rsid w:val="001C7014"/>
    <w:rsid w:val="001D483D"/>
    <w:rsid w:val="001D6CED"/>
    <w:rsid w:val="001E1C1F"/>
    <w:rsid w:val="001E45E7"/>
    <w:rsid w:val="001E6721"/>
    <w:rsid w:val="001E7B20"/>
    <w:rsid w:val="001F13C4"/>
    <w:rsid w:val="001F67DE"/>
    <w:rsid w:val="002010FE"/>
    <w:rsid w:val="00202EBD"/>
    <w:rsid w:val="00206843"/>
    <w:rsid w:val="002125CF"/>
    <w:rsid w:val="00213E87"/>
    <w:rsid w:val="00215BCB"/>
    <w:rsid w:val="00221670"/>
    <w:rsid w:val="00221F36"/>
    <w:rsid w:val="00223F6B"/>
    <w:rsid w:val="00223FE2"/>
    <w:rsid w:val="002253AF"/>
    <w:rsid w:val="002254E6"/>
    <w:rsid w:val="00230807"/>
    <w:rsid w:val="00230E26"/>
    <w:rsid w:val="00233C91"/>
    <w:rsid w:val="00242A6A"/>
    <w:rsid w:val="00246D7C"/>
    <w:rsid w:val="00250BA1"/>
    <w:rsid w:val="00251BEB"/>
    <w:rsid w:val="00254046"/>
    <w:rsid w:val="002549D7"/>
    <w:rsid w:val="00255F00"/>
    <w:rsid w:val="002566A9"/>
    <w:rsid w:val="002572C8"/>
    <w:rsid w:val="00265F5B"/>
    <w:rsid w:val="00270167"/>
    <w:rsid w:val="00275EE0"/>
    <w:rsid w:val="002766D4"/>
    <w:rsid w:val="00283E32"/>
    <w:rsid w:val="002846AA"/>
    <w:rsid w:val="00287715"/>
    <w:rsid w:val="00293B1B"/>
    <w:rsid w:val="0029798E"/>
    <w:rsid w:val="00297E77"/>
    <w:rsid w:val="002A012E"/>
    <w:rsid w:val="002A237E"/>
    <w:rsid w:val="002A4C91"/>
    <w:rsid w:val="002A4F72"/>
    <w:rsid w:val="002B04C5"/>
    <w:rsid w:val="002B36B2"/>
    <w:rsid w:val="002C3A2E"/>
    <w:rsid w:val="002C4692"/>
    <w:rsid w:val="002D1750"/>
    <w:rsid w:val="002E56C9"/>
    <w:rsid w:val="002E696C"/>
    <w:rsid w:val="002F2647"/>
    <w:rsid w:val="002F352E"/>
    <w:rsid w:val="00305C61"/>
    <w:rsid w:val="0030659E"/>
    <w:rsid w:val="0030710F"/>
    <w:rsid w:val="00310F6F"/>
    <w:rsid w:val="003112B0"/>
    <w:rsid w:val="00311D8F"/>
    <w:rsid w:val="0031575F"/>
    <w:rsid w:val="00316B61"/>
    <w:rsid w:val="00316B71"/>
    <w:rsid w:val="00321BFE"/>
    <w:rsid w:val="003229FE"/>
    <w:rsid w:val="00323D14"/>
    <w:rsid w:val="00327639"/>
    <w:rsid w:val="003402EF"/>
    <w:rsid w:val="00342F35"/>
    <w:rsid w:val="0035146F"/>
    <w:rsid w:val="003514C6"/>
    <w:rsid w:val="00353769"/>
    <w:rsid w:val="00356027"/>
    <w:rsid w:val="00361C9A"/>
    <w:rsid w:val="00362BBC"/>
    <w:rsid w:val="0036501F"/>
    <w:rsid w:val="00370EA7"/>
    <w:rsid w:val="0038280C"/>
    <w:rsid w:val="003833A2"/>
    <w:rsid w:val="00383CE1"/>
    <w:rsid w:val="0038480E"/>
    <w:rsid w:val="003960A5"/>
    <w:rsid w:val="00396E00"/>
    <w:rsid w:val="00397B7D"/>
    <w:rsid w:val="003A7AA4"/>
    <w:rsid w:val="003B0982"/>
    <w:rsid w:val="003B14DD"/>
    <w:rsid w:val="003B39BC"/>
    <w:rsid w:val="003B64F9"/>
    <w:rsid w:val="003C2E7E"/>
    <w:rsid w:val="003C6024"/>
    <w:rsid w:val="003C6174"/>
    <w:rsid w:val="003D2035"/>
    <w:rsid w:val="003D372F"/>
    <w:rsid w:val="003D44B3"/>
    <w:rsid w:val="003D724A"/>
    <w:rsid w:val="003E0463"/>
    <w:rsid w:val="003E1197"/>
    <w:rsid w:val="003E7CA9"/>
    <w:rsid w:val="003F0ECD"/>
    <w:rsid w:val="003F26C6"/>
    <w:rsid w:val="003F3D9D"/>
    <w:rsid w:val="0041366E"/>
    <w:rsid w:val="00414EEC"/>
    <w:rsid w:val="00426481"/>
    <w:rsid w:val="00427AAE"/>
    <w:rsid w:val="0043541A"/>
    <w:rsid w:val="004367A5"/>
    <w:rsid w:val="00437BCC"/>
    <w:rsid w:val="00437E6C"/>
    <w:rsid w:val="00442EB8"/>
    <w:rsid w:val="00443EA5"/>
    <w:rsid w:val="00452840"/>
    <w:rsid w:val="004550A6"/>
    <w:rsid w:val="00456A60"/>
    <w:rsid w:val="00464145"/>
    <w:rsid w:val="004708D2"/>
    <w:rsid w:val="004718F5"/>
    <w:rsid w:val="0047685B"/>
    <w:rsid w:val="004842DA"/>
    <w:rsid w:val="0048432B"/>
    <w:rsid w:val="00486781"/>
    <w:rsid w:val="0049224A"/>
    <w:rsid w:val="004A012D"/>
    <w:rsid w:val="004A5764"/>
    <w:rsid w:val="004A6A56"/>
    <w:rsid w:val="004A6DA6"/>
    <w:rsid w:val="004B08D3"/>
    <w:rsid w:val="004B4137"/>
    <w:rsid w:val="004B539C"/>
    <w:rsid w:val="004B6637"/>
    <w:rsid w:val="004B7311"/>
    <w:rsid w:val="004B759E"/>
    <w:rsid w:val="004C2F30"/>
    <w:rsid w:val="004D7659"/>
    <w:rsid w:val="004D7D38"/>
    <w:rsid w:val="004E4C1E"/>
    <w:rsid w:val="004E5152"/>
    <w:rsid w:val="004E66E8"/>
    <w:rsid w:val="004F0C3B"/>
    <w:rsid w:val="004F16B5"/>
    <w:rsid w:val="004F2C5F"/>
    <w:rsid w:val="00502AB4"/>
    <w:rsid w:val="005052E4"/>
    <w:rsid w:val="005057E3"/>
    <w:rsid w:val="005104BF"/>
    <w:rsid w:val="0051242D"/>
    <w:rsid w:val="00512FB3"/>
    <w:rsid w:val="00540161"/>
    <w:rsid w:val="00542984"/>
    <w:rsid w:val="00547A7E"/>
    <w:rsid w:val="00557D12"/>
    <w:rsid w:val="00563796"/>
    <w:rsid w:val="00563BE5"/>
    <w:rsid w:val="00564009"/>
    <w:rsid w:val="00565FA8"/>
    <w:rsid w:val="00566D04"/>
    <w:rsid w:val="00567614"/>
    <w:rsid w:val="00567780"/>
    <w:rsid w:val="005805B4"/>
    <w:rsid w:val="00584A50"/>
    <w:rsid w:val="00591642"/>
    <w:rsid w:val="00593E6C"/>
    <w:rsid w:val="005951BE"/>
    <w:rsid w:val="005979DC"/>
    <w:rsid w:val="005A0A7C"/>
    <w:rsid w:val="005A0CC7"/>
    <w:rsid w:val="005A7418"/>
    <w:rsid w:val="005A75F7"/>
    <w:rsid w:val="005B6412"/>
    <w:rsid w:val="005B7FFC"/>
    <w:rsid w:val="005C0904"/>
    <w:rsid w:val="005C092A"/>
    <w:rsid w:val="005C0AB7"/>
    <w:rsid w:val="005C114C"/>
    <w:rsid w:val="005C3CC8"/>
    <w:rsid w:val="005C6219"/>
    <w:rsid w:val="005C6E74"/>
    <w:rsid w:val="005D0870"/>
    <w:rsid w:val="005D0C87"/>
    <w:rsid w:val="005D1A76"/>
    <w:rsid w:val="005D65F6"/>
    <w:rsid w:val="005F0B8B"/>
    <w:rsid w:val="005F1364"/>
    <w:rsid w:val="00600181"/>
    <w:rsid w:val="00602F03"/>
    <w:rsid w:val="0060323E"/>
    <w:rsid w:val="0060520E"/>
    <w:rsid w:val="00606132"/>
    <w:rsid w:val="00607309"/>
    <w:rsid w:val="00611DBA"/>
    <w:rsid w:val="006127CD"/>
    <w:rsid w:val="00613FDA"/>
    <w:rsid w:val="00621F0C"/>
    <w:rsid w:val="0063102E"/>
    <w:rsid w:val="00632545"/>
    <w:rsid w:val="006373CD"/>
    <w:rsid w:val="00637400"/>
    <w:rsid w:val="00637EE8"/>
    <w:rsid w:val="00637F11"/>
    <w:rsid w:val="00645C4D"/>
    <w:rsid w:val="0065373B"/>
    <w:rsid w:val="006578F5"/>
    <w:rsid w:val="00660AB5"/>
    <w:rsid w:val="00664646"/>
    <w:rsid w:val="00671093"/>
    <w:rsid w:val="006738A9"/>
    <w:rsid w:val="006757BE"/>
    <w:rsid w:val="006773E4"/>
    <w:rsid w:val="0069659E"/>
    <w:rsid w:val="00697AAB"/>
    <w:rsid w:val="006A3031"/>
    <w:rsid w:val="006A4333"/>
    <w:rsid w:val="006A7194"/>
    <w:rsid w:val="006B1673"/>
    <w:rsid w:val="006B727C"/>
    <w:rsid w:val="006C0D2C"/>
    <w:rsid w:val="006C2FFC"/>
    <w:rsid w:val="006C31FD"/>
    <w:rsid w:val="006C5FF0"/>
    <w:rsid w:val="006C6968"/>
    <w:rsid w:val="006C6E87"/>
    <w:rsid w:val="006D164B"/>
    <w:rsid w:val="006D243C"/>
    <w:rsid w:val="006D30EF"/>
    <w:rsid w:val="006D5A27"/>
    <w:rsid w:val="006D63DB"/>
    <w:rsid w:val="006E38B0"/>
    <w:rsid w:val="006E6604"/>
    <w:rsid w:val="006E74A0"/>
    <w:rsid w:val="006F2267"/>
    <w:rsid w:val="006F4233"/>
    <w:rsid w:val="0070727A"/>
    <w:rsid w:val="007133C2"/>
    <w:rsid w:val="00715071"/>
    <w:rsid w:val="00716D69"/>
    <w:rsid w:val="00723425"/>
    <w:rsid w:val="00724F69"/>
    <w:rsid w:val="007274E7"/>
    <w:rsid w:val="00741167"/>
    <w:rsid w:val="00742CFA"/>
    <w:rsid w:val="00746DE3"/>
    <w:rsid w:val="00752F52"/>
    <w:rsid w:val="00756CBF"/>
    <w:rsid w:val="00760658"/>
    <w:rsid w:val="00764886"/>
    <w:rsid w:val="007673E9"/>
    <w:rsid w:val="0077116C"/>
    <w:rsid w:val="00771698"/>
    <w:rsid w:val="00772BF7"/>
    <w:rsid w:val="007775FB"/>
    <w:rsid w:val="00781607"/>
    <w:rsid w:val="00785556"/>
    <w:rsid w:val="00786E21"/>
    <w:rsid w:val="00787E91"/>
    <w:rsid w:val="007905D8"/>
    <w:rsid w:val="00790B4A"/>
    <w:rsid w:val="007928E8"/>
    <w:rsid w:val="00792FB4"/>
    <w:rsid w:val="007930F0"/>
    <w:rsid w:val="00793DDF"/>
    <w:rsid w:val="007A0A88"/>
    <w:rsid w:val="007A4A7E"/>
    <w:rsid w:val="007B20AE"/>
    <w:rsid w:val="007B4565"/>
    <w:rsid w:val="007B6D06"/>
    <w:rsid w:val="007C1AD3"/>
    <w:rsid w:val="007D5579"/>
    <w:rsid w:val="007D7362"/>
    <w:rsid w:val="007E7322"/>
    <w:rsid w:val="007F0D51"/>
    <w:rsid w:val="007F3FE7"/>
    <w:rsid w:val="007F493E"/>
    <w:rsid w:val="007F5877"/>
    <w:rsid w:val="00803AAE"/>
    <w:rsid w:val="00810D08"/>
    <w:rsid w:val="00811496"/>
    <w:rsid w:val="00813970"/>
    <w:rsid w:val="0081460F"/>
    <w:rsid w:val="008252F5"/>
    <w:rsid w:val="008263BC"/>
    <w:rsid w:val="008277DF"/>
    <w:rsid w:val="00836F9E"/>
    <w:rsid w:val="00840FC2"/>
    <w:rsid w:val="008410B6"/>
    <w:rsid w:val="00845540"/>
    <w:rsid w:val="00851CC6"/>
    <w:rsid w:val="00854B65"/>
    <w:rsid w:val="0085501A"/>
    <w:rsid w:val="00860DE8"/>
    <w:rsid w:val="00865CD3"/>
    <w:rsid w:val="00876289"/>
    <w:rsid w:val="008778A5"/>
    <w:rsid w:val="00884D64"/>
    <w:rsid w:val="00886F65"/>
    <w:rsid w:val="008914E0"/>
    <w:rsid w:val="00894835"/>
    <w:rsid w:val="008957E2"/>
    <w:rsid w:val="008A5713"/>
    <w:rsid w:val="008A6D8B"/>
    <w:rsid w:val="008B072E"/>
    <w:rsid w:val="008B4148"/>
    <w:rsid w:val="008B5446"/>
    <w:rsid w:val="008C0813"/>
    <w:rsid w:val="008C0F95"/>
    <w:rsid w:val="008C3C65"/>
    <w:rsid w:val="008D1364"/>
    <w:rsid w:val="008D6A8F"/>
    <w:rsid w:val="008E0C8A"/>
    <w:rsid w:val="008E1A01"/>
    <w:rsid w:val="008E20BC"/>
    <w:rsid w:val="008E362A"/>
    <w:rsid w:val="008E43EC"/>
    <w:rsid w:val="00905491"/>
    <w:rsid w:val="00907B9E"/>
    <w:rsid w:val="009105A3"/>
    <w:rsid w:val="00923101"/>
    <w:rsid w:val="0092360E"/>
    <w:rsid w:val="00923C77"/>
    <w:rsid w:val="009301B4"/>
    <w:rsid w:val="00930EAC"/>
    <w:rsid w:val="00931015"/>
    <w:rsid w:val="00936AFB"/>
    <w:rsid w:val="00937349"/>
    <w:rsid w:val="00941768"/>
    <w:rsid w:val="00943C62"/>
    <w:rsid w:val="00947159"/>
    <w:rsid w:val="009536A5"/>
    <w:rsid w:val="00963D37"/>
    <w:rsid w:val="00966724"/>
    <w:rsid w:val="00970535"/>
    <w:rsid w:val="00972BE8"/>
    <w:rsid w:val="00972E85"/>
    <w:rsid w:val="009731B2"/>
    <w:rsid w:val="009733F5"/>
    <w:rsid w:val="0097388B"/>
    <w:rsid w:val="00974C9D"/>
    <w:rsid w:val="00975E52"/>
    <w:rsid w:val="00976F3C"/>
    <w:rsid w:val="009871EF"/>
    <w:rsid w:val="009943CA"/>
    <w:rsid w:val="009B2BA2"/>
    <w:rsid w:val="009B5F9A"/>
    <w:rsid w:val="009B6475"/>
    <w:rsid w:val="009C0DA3"/>
    <w:rsid w:val="009C5349"/>
    <w:rsid w:val="009D2479"/>
    <w:rsid w:val="009D521B"/>
    <w:rsid w:val="009D7402"/>
    <w:rsid w:val="009D79B5"/>
    <w:rsid w:val="009E6B25"/>
    <w:rsid w:val="009E7013"/>
    <w:rsid w:val="009F5385"/>
    <w:rsid w:val="009F5AD3"/>
    <w:rsid w:val="00A1379D"/>
    <w:rsid w:val="00A13F57"/>
    <w:rsid w:val="00A1729C"/>
    <w:rsid w:val="00A17E27"/>
    <w:rsid w:val="00A20761"/>
    <w:rsid w:val="00A258CF"/>
    <w:rsid w:val="00A27EC0"/>
    <w:rsid w:val="00A335C5"/>
    <w:rsid w:val="00A34E9D"/>
    <w:rsid w:val="00A41480"/>
    <w:rsid w:val="00A50328"/>
    <w:rsid w:val="00A51C5D"/>
    <w:rsid w:val="00A5676C"/>
    <w:rsid w:val="00A56EAF"/>
    <w:rsid w:val="00A579F4"/>
    <w:rsid w:val="00A61948"/>
    <w:rsid w:val="00A62547"/>
    <w:rsid w:val="00A655C9"/>
    <w:rsid w:val="00A7100F"/>
    <w:rsid w:val="00A72CCF"/>
    <w:rsid w:val="00A72F57"/>
    <w:rsid w:val="00A73E53"/>
    <w:rsid w:val="00A75F05"/>
    <w:rsid w:val="00A8164B"/>
    <w:rsid w:val="00A92658"/>
    <w:rsid w:val="00A941C5"/>
    <w:rsid w:val="00AA183B"/>
    <w:rsid w:val="00AA28A8"/>
    <w:rsid w:val="00AA60DE"/>
    <w:rsid w:val="00AA6129"/>
    <w:rsid w:val="00AB0909"/>
    <w:rsid w:val="00AC1208"/>
    <w:rsid w:val="00AC55B6"/>
    <w:rsid w:val="00AD06D4"/>
    <w:rsid w:val="00AD1C8F"/>
    <w:rsid w:val="00AD21C7"/>
    <w:rsid w:val="00AE519F"/>
    <w:rsid w:val="00AE59DA"/>
    <w:rsid w:val="00AE633F"/>
    <w:rsid w:val="00AF3E7F"/>
    <w:rsid w:val="00AF79CA"/>
    <w:rsid w:val="00B004C9"/>
    <w:rsid w:val="00B04FC1"/>
    <w:rsid w:val="00B1507C"/>
    <w:rsid w:val="00B16EF7"/>
    <w:rsid w:val="00B17726"/>
    <w:rsid w:val="00B1778F"/>
    <w:rsid w:val="00B25EA1"/>
    <w:rsid w:val="00B3081C"/>
    <w:rsid w:val="00B34C05"/>
    <w:rsid w:val="00B35032"/>
    <w:rsid w:val="00B351C3"/>
    <w:rsid w:val="00B370A8"/>
    <w:rsid w:val="00B43B6A"/>
    <w:rsid w:val="00B46312"/>
    <w:rsid w:val="00B54244"/>
    <w:rsid w:val="00B57D3F"/>
    <w:rsid w:val="00B678C1"/>
    <w:rsid w:val="00B727E7"/>
    <w:rsid w:val="00B7441B"/>
    <w:rsid w:val="00B76080"/>
    <w:rsid w:val="00B8084D"/>
    <w:rsid w:val="00B80A63"/>
    <w:rsid w:val="00B822E4"/>
    <w:rsid w:val="00B84805"/>
    <w:rsid w:val="00B84BF0"/>
    <w:rsid w:val="00B91D32"/>
    <w:rsid w:val="00B91F81"/>
    <w:rsid w:val="00B94DFA"/>
    <w:rsid w:val="00B96625"/>
    <w:rsid w:val="00B976DD"/>
    <w:rsid w:val="00BA149A"/>
    <w:rsid w:val="00BA2D59"/>
    <w:rsid w:val="00BA4C92"/>
    <w:rsid w:val="00BA6611"/>
    <w:rsid w:val="00BA7ADE"/>
    <w:rsid w:val="00BB0D4A"/>
    <w:rsid w:val="00BB242E"/>
    <w:rsid w:val="00BB31B0"/>
    <w:rsid w:val="00BB4A02"/>
    <w:rsid w:val="00BB7CBF"/>
    <w:rsid w:val="00BC2D30"/>
    <w:rsid w:val="00BC674D"/>
    <w:rsid w:val="00BD1C3E"/>
    <w:rsid w:val="00BD347F"/>
    <w:rsid w:val="00BD420B"/>
    <w:rsid w:val="00BD5289"/>
    <w:rsid w:val="00BE0CB2"/>
    <w:rsid w:val="00BE1D6E"/>
    <w:rsid w:val="00BE512D"/>
    <w:rsid w:val="00BE51DC"/>
    <w:rsid w:val="00BF1993"/>
    <w:rsid w:val="00BF2379"/>
    <w:rsid w:val="00BF7ED8"/>
    <w:rsid w:val="00C03F5C"/>
    <w:rsid w:val="00C04F32"/>
    <w:rsid w:val="00C068B1"/>
    <w:rsid w:val="00C13C58"/>
    <w:rsid w:val="00C15815"/>
    <w:rsid w:val="00C161D9"/>
    <w:rsid w:val="00C219E5"/>
    <w:rsid w:val="00C2326C"/>
    <w:rsid w:val="00C241F1"/>
    <w:rsid w:val="00C30A0B"/>
    <w:rsid w:val="00C32243"/>
    <w:rsid w:val="00C33B10"/>
    <w:rsid w:val="00C476F1"/>
    <w:rsid w:val="00C62686"/>
    <w:rsid w:val="00C70C21"/>
    <w:rsid w:val="00C774C7"/>
    <w:rsid w:val="00C77A3A"/>
    <w:rsid w:val="00C80507"/>
    <w:rsid w:val="00C8239D"/>
    <w:rsid w:val="00C834AD"/>
    <w:rsid w:val="00C87748"/>
    <w:rsid w:val="00C91898"/>
    <w:rsid w:val="00C94976"/>
    <w:rsid w:val="00CA04F2"/>
    <w:rsid w:val="00CA1403"/>
    <w:rsid w:val="00CA188B"/>
    <w:rsid w:val="00CA7C36"/>
    <w:rsid w:val="00CB2786"/>
    <w:rsid w:val="00CB33E2"/>
    <w:rsid w:val="00CB7581"/>
    <w:rsid w:val="00CC3AAE"/>
    <w:rsid w:val="00CC7E19"/>
    <w:rsid w:val="00CC7F5B"/>
    <w:rsid w:val="00CD18EF"/>
    <w:rsid w:val="00CD50A2"/>
    <w:rsid w:val="00CD7C94"/>
    <w:rsid w:val="00CE055C"/>
    <w:rsid w:val="00CE3746"/>
    <w:rsid w:val="00CF3CC1"/>
    <w:rsid w:val="00CF4BB6"/>
    <w:rsid w:val="00CF4D12"/>
    <w:rsid w:val="00D0174A"/>
    <w:rsid w:val="00D248EF"/>
    <w:rsid w:val="00D27FFE"/>
    <w:rsid w:val="00D334B8"/>
    <w:rsid w:val="00D365FD"/>
    <w:rsid w:val="00D3785D"/>
    <w:rsid w:val="00D529FC"/>
    <w:rsid w:val="00D53E6E"/>
    <w:rsid w:val="00D61242"/>
    <w:rsid w:val="00D64CF8"/>
    <w:rsid w:val="00D65546"/>
    <w:rsid w:val="00D72C64"/>
    <w:rsid w:val="00D735DB"/>
    <w:rsid w:val="00D76A1C"/>
    <w:rsid w:val="00D81E2C"/>
    <w:rsid w:val="00D83D11"/>
    <w:rsid w:val="00D939A4"/>
    <w:rsid w:val="00D93CB6"/>
    <w:rsid w:val="00D95B64"/>
    <w:rsid w:val="00D96BDD"/>
    <w:rsid w:val="00D9731C"/>
    <w:rsid w:val="00DA1B78"/>
    <w:rsid w:val="00DA33C3"/>
    <w:rsid w:val="00DA5F36"/>
    <w:rsid w:val="00DB25E6"/>
    <w:rsid w:val="00DC3438"/>
    <w:rsid w:val="00DC455F"/>
    <w:rsid w:val="00DC4609"/>
    <w:rsid w:val="00DC6DBD"/>
    <w:rsid w:val="00DC7F9D"/>
    <w:rsid w:val="00DD2518"/>
    <w:rsid w:val="00DD6FAA"/>
    <w:rsid w:val="00DD7F4E"/>
    <w:rsid w:val="00DD7F94"/>
    <w:rsid w:val="00DE4535"/>
    <w:rsid w:val="00DE5D19"/>
    <w:rsid w:val="00DE7652"/>
    <w:rsid w:val="00DF0788"/>
    <w:rsid w:val="00DF4E5B"/>
    <w:rsid w:val="00E002B5"/>
    <w:rsid w:val="00E01C42"/>
    <w:rsid w:val="00E0364D"/>
    <w:rsid w:val="00E05CA1"/>
    <w:rsid w:val="00E07F4E"/>
    <w:rsid w:val="00E11113"/>
    <w:rsid w:val="00E16388"/>
    <w:rsid w:val="00E1723F"/>
    <w:rsid w:val="00E3500B"/>
    <w:rsid w:val="00E45016"/>
    <w:rsid w:val="00E45E52"/>
    <w:rsid w:val="00E4614C"/>
    <w:rsid w:val="00E5304A"/>
    <w:rsid w:val="00E532A5"/>
    <w:rsid w:val="00E5478D"/>
    <w:rsid w:val="00E62952"/>
    <w:rsid w:val="00E6651A"/>
    <w:rsid w:val="00E72765"/>
    <w:rsid w:val="00E777E6"/>
    <w:rsid w:val="00E807AC"/>
    <w:rsid w:val="00E8488C"/>
    <w:rsid w:val="00E902A5"/>
    <w:rsid w:val="00E90E5F"/>
    <w:rsid w:val="00E91102"/>
    <w:rsid w:val="00EA5006"/>
    <w:rsid w:val="00EA59A0"/>
    <w:rsid w:val="00EA6E5C"/>
    <w:rsid w:val="00EA7ACA"/>
    <w:rsid w:val="00EB00B3"/>
    <w:rsid w:val="00EB0D75"/>
    <w:rsid w:val="00EB534F"/>
    <w:rsid w:val="00EB5B35"/>
    <w:rsid w:val="00EB673A"/>
    <w:rsid w:val="00EB753F"/>
    <w:rsid w:val="00EC0B2B"/>
    <w:rsid w:val="00ED1198"/>
    <w:rsid w:val="00ED2BA3"/>
    <w:rsid w:val="00ED465D"/>
    <w:rsid w:val="00ED4900"/>
    <w:rsid w:val="00EE0332"/>
    <w:rsid w:val="00EE5FA9"/>
    <w:rsid w:val="00EE6143"/>
    <w:rsid w:val="00EF1189"/>
    <w:rsid w:val="00F00435"/>
    <w:rsid w:val="00F02FEA"/>
    <w:rsid w:val="00F05491"/>
    <w:rsid w:val="00F15EC8"/>
    <w:rsid w:val="00F20133"/>
    <w:rsid w:val="00F23986"/>
    <w:rsid w:val="00F260F5"/>
    <w:rsid w:val="00F2769D"/>
    <w:rsid w:val="00F31AD9"/>
    <w:rsid w:val="00F333DD"/>
    <w:rsid w:val="00F408F1"/>
    <w:rsid w:val="00F4093D"/>
    <w:rsid w:val="00F43D8A"/>
    <w:rsid w:val="00F50755"/>
    <w:rsid w:val="00F55482"/>
    <w:rsid w:val="00F600F7"/>
    <w:rsid w:val="00F6057D"/>
    <w:rsid w:val="00F61914"/>
    <w:rsid w:val="00F63750"/>
    <w:rsid w:val="00F72997"/>
    <w:rsid w:val="00F75314"/>
    <w:rsid w:val="00F76FED"/>
    <w:rsid w:val="00F77751"/>
    <w:rsid w:val="00F77DB5"/>
    <w:rsid w:val="00F81EB2"/>
    <w:rsid w:val="00F972D8"/>
    <w:rsid w:val="00F97D0E"/>
    <w:rsid w:val="00FA0549"/>
    <w:rsid w:val="00FA214D"/>
    <w:rsid w:val="00FA7584"/>
    <w:rsid w:val="00FB0171"/>
    <w:rsid w:val="00FB3839"/>
    <w:rsid w:val="00FC1A30"/>
    <w:rsid w:val="00FD0ECC"/>
    <w:rsid w:val="00FD1D7C"/>
    <w:rsid w:val="00FD244A"/>
    <w:rsid w:val="00FD3329"/>
    <w:rsid w:val="00FE3A47"/>
    <w:rsid w:val="00FE60D2"/>
    <w:rsid w:val="00FF33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1F22F56"/>
  <w15:docId w15:val="{08599C6D-CA55-4AE9-87F1-7C131F4D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lang w:val="ru-RU" w:eastAsia="ru-RU"/>
    </w:rPr>
  </w:style>
  <w:style w:type="paragraph" w:styleId="1">
    <w:name w:val="heading 1"/>
    <w:basedOn w:val="a"/>
    <w:next w:val="a"/>
    <w:link w:val="10"/>
    <w:uiPriority w:val="99"/>
    <w:qFormat/>
    <w:rsid w:val="00362BBC"/>
    <w:pPr>
      <w:keepNext/>
      <w:jc w:val="both"/>
      <w:outlineLvl w:val="0"/>
    </w:pPr>
    <w:rPr>
      <w:rFonts w:ascii="Cambria" w:hAnsi="Cambria"/>
      <w:b/>
      <w:bCs/>
      <w:kern w:val="32"/>
      <w:sz w:val="32"/>
      <w:szCs w:val="32"/>
    </w:rPr>
  </w:style>
  <w:style w:type="paragraph" w:styleId="2">
    <w:name w:val="heading 2"/>
    <w:basedOn w:val="a"/>
    <w:next w:val="a"/>
    <w:link w:val="20"/>
    <w:uiPriority w:val="99"/>
    <w:qFormat/>
    <w:rsid w:val="00362BBC"/>
    <w:pPr>
      <w:keepNext/>
      <w:spacing w:line="360" w:lineRule="auto"/>
      <w:jc w:val="center"/>
      <w:outlineLvl w:val="1"/>
    </w:pPr>
    <w:rPr>
      <w:rFonts w:ascii="Cambria" w:hAnsi="Cambria"/>
      <w:b/>
      <w:bCs/>
      <w:i/>
      <w:iCs/>
      <w:sz w:val="28"/>
      <w:szCs w:val="28"/>
    </w:rPr>
  </w:style>
  <w:style w:type="paragraph" w:styleId="3">
    <w:name w:val="heading 3"/>
    <w:basedOn w:val="a"/>
    <w:next w:val="a"/>
    <w:link w:val="30"/>
    <w:uiPriority w:val="99"/>
    <w:qFormat/>
    <w:rsid w:val="00362BBC"/>
    <w:pPr>
      <w:keepNext/>
      <w:jc w:val="center"/>
      <w:outlineLvl w:val="2"/>
    </w:pPr>
    <w:rPr>
      <w:rFonts w:ascii="Cambria" w:hAnsi="Cambria"/>
      <w:b/>
      <w:bCs/>
      <w:sz w:val="26"/>
      <w:szCs w:val="26"/>
    </w:rPr>
  </w:style>
  <w:style w:type="paragraph" w:styleId="4">
    <w:name w:val="heading 4"/>
    <w:basedOn w:val="a"/>
    <w:next w:val="a"/>
    <w:link w:val="40"/>
    <w:uiPriority w:val="99"/>
    <w:qFormat/>
    <w:rsid w:val="009536A5"/>
    <w:pPr>
      <w:keepNext/>
      <w:spacing w:before="240" w:after="60"/>
      <w:outlineLvl w:val="3"/>
    </w:pPr>
    <w:rPr>
      <w:rFonts w:ascii="Calibri" w:hAnsi="Calibri"/>
      <w:b/>
      <w:bCs/>
      <w:sz w:val="28"/>
      <w:szCs w:val="28"/>
    </w:rPr>
  </w:style>
  <w:style w:type="paragraph" w:styleId="9">
    <w:name w:val="heading 9"/>
    <w:basedOn w:val="a"/>
    <w:next w:val="a"/>
    <w:link w:val="90"/>
    <w:uiPriority w:val="99"/>
    <w:qFormat/>
    <w:rsid w:val="005951BE"/>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2035"/>
    <w:rPr>
      <w:rFonts w:ascii="Cambria" w:hAnsi="Cambria" w:cs="Times New Roman"/>
      <w:b/>
      <w:kern w:val="32"/>
      <w:sz w:val="32"/>
    </w:rPr>
  </w:style>
  <w:style w:type="character" w:customStyle="1" w:styleId="20">
    <w:name w:val="Заголовок 2 Знак"/>
    <w:link w:val="2"/>
    <w:uiPriority w:val="99"/>
    <w:semiHidden/>
    <w:locked/>
    <w:rsid w:val="003D2035"/>
    <w:rPr>
      <w:rFonts w:ascii="Cambria" w:hAnsi="Cambria" w:cs="Times New Roman"/>
      <w:b/>
      <w:i/>
      <w:sz w:val="28"/>
    </w:rPr>
  </w:style>
  <w:style w:type="character" w:customStyle="1" w:styleId="30">
    <w:name w:val="Заголовок 3 Знак"/>
    <w:link w:val="3"/>
    <w:uiPriority w:val="99"/>
    <w:semiHidden/>
    <w:locked/>
    <w:rsid w:val="003D2035"/>
    <w:rPr>
      <w:rFonts w:ascii="Cambria" w:hAnsi="Cambria" w:cs="Times New Roman"/>
      <w:b/>
      <w:sz w:val="26"/>
    </w:rPr>
  </w:style>
  <w:style w:type="character" w:customStyle="1" w:styleId="40">
    <w:name w:val="Заголовок 4 Знак"/>
    <w:link w:val="4"/>
    <w:uiPriority w:val="99"/>
    <w:semiHidden/>
    <w:locked/>
    <w:rsid w:val="003D2035"/>
    <w:rPr>
      <w:rFonts w:ascii="Calibri" w:hAnsi="Calibri" w:cs="Times New Roman"/>
      <w:b/>
      <w:sz w:val="28"/>
    </w:rPr>
  </w:style>
  <w:style w:type="character" w:customStyle="1" w:styleId="90">
    <w:name w:val="Заголовок 9 Знак"/>
    <w:link w:val="9"/>
    <w:uiPriority w:val="99"/>
    <w:semiHidden/>
    <w:locked/>
    <w:rsid w:val="003D2035"/>
    <w:rPr>
      <w:rFonts w:ascii="Cambria" w:hAnsi="Cambria" w:cs="Times New Roman"/>
    </w:rPr>
  </w:style>
  <w:style w:type="paragraph" w:styleId="21">
    <w:name w:val="Body Text 2"/>
    <w:basedOn w:val="a"/>
    <w:link w:val="22"/>
    <w:uiPriority w:val="99"/>
    <w:rsid w:val="00362BBC"/>
  </w:style>
  <w:style w:type="character" w:customStyle="1" w:styleId="22">
    <w:name w:val="Основной текст 2 Знак"/>
    <w:link w:val="21"/>
    <w:uiPriority w:val="99"/>
    <w:semiHidden/>
    <w:locked/>
    <w:rsid w:val="003D2035"/>
    <w:rPr>
      <w:rFonts w:cs="Times New Roman"/>
      <w:sz w:val="24"/>
    </w:rPr>
  </w:style>
  <w:style w:type="paragraph" w:customStyle="1" w:styleId="PRAG14">
    <w:name w:val="PRAG_14"/>
    <w:basedOn w:val="a"/>
    <w:uiPriority w:val="99"/>
    <w:rsid w:val="00362BBC"/>
    <w:pPr>
      <w:jc w:val="both"/>
    </w:pPr>
    <w:rPr>
      <w:rFonts w:ascii="$Pragmatica" w:hAnsi="$Pragmatica"/>
      <w:sz w:val="28"/>
      <w:szCs w:val="20"/>
      <w:lang w:val="en-US"/>
    </w:rPr>
  </w:style>
  <w:style w:type="paragraph" w:styleId="31">
    <w:name w:val="Body Text 3"/>
    <w:basedOn w:val="a"/>
    <w:link w:val="32"/>
    <w:uiPriority w:val="99"/>
    <w:rsid w:val="00362BBC"/>
    <w:pPr>
      <w:jc w:val="both"/>
    </w:pPr>
    <w:rPr>
      <w:sz w:val="16"/>
      <w:szCs w:val="16"/>
    </w:rPr>
  </w:style>
  <w:style w:type="character" w:customStyle="1" w:styleId="32">
    <w:name w:val="Основной текст 3 Знак"/>
    <w:link w:val="31"/>
    <w:uiPriority w:val="99"/>
    <w:semiHidden/>
    <w:locked/>
    <w:rsid w:val="003D2035"/>
    <w:rPr>
      <w:rFonts w:cs="Times New Roman"/>
      <w:sz w:val="16"/>
    </w:rPr>
  </w:style>
  <w:style w:type="paragraph" w:styleId="a3">
    <w:name w:val="Body Text Indent"/>
    <w:basedOn w:val="a"/>
    <w:link w:val="a4"/>
    <w:uiPriority w:val="99"/>
    <w:rsid w:val="00362BBC"/>
    <w:pPr>
      <w:ind w:firstLine="360"/>
    </w:pPr>
    <w:rPr>
      <w:szCs w:val="20"/>
      <w:lang w:val="ro-RO"/>
    </w:rPr>
  </w:style>
  <w:style w:type="character" w:customStyle="1" w:styleId="a4">
    <w:name w:val="Основной текст с отступом Знак"/>
    <w:link w:val="a3"/>
    <w:uiPriority w:val="99"/>
    <w:locked/>
    <w:rsid w:val="00E11113"/>
    <w:rPr>
      <w:rFonts w:cs="Times New Roman"/>
      <w:sz w:val="24"/>
      <w:lang w:val="ro-RO"/>
    </w:rPr>
  </w:style>
  <w:style w:type="paragraph" w:styleId="23">
    <w:name w:val="Body Text Indent 2"/>
    <w:basedOn w:val="a"/>
    <w:link w:val="24"/>
    <w:uiPriority w:val="99"/>
    <w:rsid w:val="00362BBC"/>
    <w:pPr>
      <w:ind w:left="360"/>
    </w:pPr>
  </w:style>
  <w:style w:type="character" w:customStyle="1" w:styleId="24">
    <w:name w:val="Основной текст с отступом 2 Знак"/>
    <w:link w:val="23"/>
    <w:uiPriority w:val="99"/>
    <w:semiHidden/>
    <w:locked/>
    <w:rsid w:val="003D2035"/>
    <w:rPr>
      <w:rFonts w:cs="Times New Roman"/>
      <w:sz w:val="24"/>
    </w:rPr>
  </w:style>
  <w:style w:type="paragraph" w:styleId="33">
    <w:name w:val="Body Text Indent 3"/>
    <w:basedOn w:val="a"/>
    <w:link w:val="34"/>
    <w:uiPriority w:val="99"/>
    <w:rsid w:val="00362BBC"/>
    <w:pPr>
      <w:ind w:left="360"/>
    </w:pPr>
    <w:rPr>
      <w:sz w:val="22"/>
      <w:szCs w:val="20"/>
      <w:lang w:val="ro-RO"/>
    </w:rPr>
  </w:style>
  <w:style w:type="character" w:customStyle="1" w:styleId="34">
    <w:name w:val="Основной текст с отступом 3 Знак"/>
    <w:link w:val="33"/>
    <w:uiPriority w:val="99"/>
    <w:locked/>
    <w:rsid w:val="00E8488C"/>
    <w:rPr>
      <w:rFonts w:cs="Times New Roman"/>
      <w:sz w:val="22"/>
      <w:lang w:val="ro-RO"/>
    </w:rPr>
  </w:style>
  <w:style w:type="paragraph" w:styleId="a5">
    <w:name w:val="Title"/>
    <w:basedOn w:val="a"/>
    <w:link w:val="a6"/>
    <w:uiPriority w:val="99"/>
    <w:qFormat/>
    <w:rsid w:val="00362BBC"/>
    <w:pPr>
      <w:spacing w:line="360" w:lineRule="auto"/>
      <w:jc w:val="center"/>
    </w:pPr>
    <w:rPr>
      <w:b/>
      <w:i/>
      <w:szCs w:val="20"/>
      <w:lang w:val="ro-RO"/>
    </w:rPr>
  </w:style>
  <w:style w:type="character" w:customStyle="1" w:styleId="a6">
    <w:name w:val="Заголовок Знак"/>
    <w:link w:val="a5"/>
    <w:uiPriority w:val="99"/>
    <w:locked/>
    <w:rsid w:val="00593E6C"/>
    <w:rPr>
      <w:rFonts w:cs="Times New Roman"/>
      <w:b/>
      <w:i/>
      <w:sz w:val="24"/>
      <w:lang w:val="ro-RO"/>
    </w:rPr>
  </w:style>
  <w:style w:type="paragraph" w:styleId="a7">
    <w:name w:val="Block Text"/>
    <w:basedOn w:val="a"/>
    <w:uiPriority w:val="99"/>
    <w:rsid w:val="00362BBC"/>
    <w:pPr>
      <w:ind w:left="-567" w:right="-908"/>
    </w:pPr>
    <w:rPr>
      <w:sz w:val="28"/>
      <w:szCs w:val="20"/>
      <w:lang w:val="ro-RO"/>
    </w:rPr>
  </w:style>
  <w:style w:type="paragraph" w:styleId="a8">
    <w:name w:val="Body Text"/>
    <w:basedOn w:val="a"/>
    <w:link w:val="a9"/>
    <w:uiPriority w:val="99"/>
    <w:rsid w:val="005979DC"/>
    <w:pPr>
      <w:widowControl w:val="0"/>
      <w:spacing w:after="120"/>
      <w:ind w:firstLine="720"/>
      <w:jc w:val="both"/>
    </w:pPr>
    <w:rPr>
      <w:szCs w:val="20"/>
      <w:lang w:val="ro-RO"/>
    </w:rPr>
  </w:style>
  <w:style w:type="character" w:customStyle="1" w:styleId="a9">
    <w:name w:val="Основной текст Знак"/>
    <w:link w:val="a8"/>
    <w:uiPriority w:val="99"/>
    <w:locked/>
    <w:rsid w:val="00E90E5F"/>
    <w:rPr>
      <w:rFonts w:cs="Times New Roman"/>
      <w:snapToGrid w:val="0"/>
      <w:sz w:val="24"/>
      <w:lang w:val="ro-RO"/>
    </w:rPr>
  </w:style>
  <w:style w:type="paragraph" w:styleId="aa">
    <w:name w:val="header"/>
    <w:basedOn w:val="a"/>
    <w:link w:val="ab"/>
    <w:uiPriority w:val="99"/>
    <w:rsid w:val="00193B1A"/>
    <w:pPr>
      <w:tabs>
        <w:tab w:val="center" w:pos="4677"/>
        <w:tab w:val="right" w:pos="9355"/>
      </w:tabs>
    </w:pPr>
  </w:style>
  <w:style w:type="character" w:customStyle="1" w:styleId="ab">
    <w:name w:val="Верхний колонтитул Знак"/>
    <w:link w:val="aa"/>
    <w:uiPriority w:val="99"/>
    <w:semiHidden/>
    <w:locked/>
    <w:rsid w:val="003D2035"/>
    <w:rPr>
      <w:rFonts w:cs="Times New Roman"/>
      <w:sz w:val="24"/>
    </w:rPr>
  </w:style>
  <w:style w:type="paragraph" w:styleId="ac">
    <w:name w:val="footer"/>
    <w:basedOn w:val="a"/>
    <w:link w:val="ad"/>
    <w:uiPriority w:val="99"/>
    <w:rsid w:val="00193B1A"/>
    <w:pPr>
      <w:tabs>
        <w:tab w:val="center" w:pos="4677"/>
        <w:tab w:val="right" w:pos="9355"/>
      </w:tabs>
    </w:pPr>
  </w:style>
  <w:style w:type="character" w:customStyle="1" w:styleId="ad">
    <w:name w:val="Нижний колонтитул Знак"/>
    <w:link w:val="ac"/>
    <w:uiPriority w:val="99"/>
    <w:semiHidden/>
    <w:locked/>
    <w:rsid w:val="003D2035"/>
    <w:rPr>
      <w:rFonts w:cs="Times New Roman"/>
      <w:sz w:val="24"/>
    </w:rPr>
  </w:style>
  <w:style w:type="table" w:styleId="ae">
    <w:name w:val="Table Grid"/>
    <w:basedOn w:val="a1"/>
    <w:uiPriority w:val="9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uiPriority w:val="99"/>
    <w:rsid w:val="00193B1A"/>
    <w:rPr>
      <w:rFonts w:cs="Times New Roman"/>
    </w:rPr>
  </w:style>
  <w:style w:type="paragraph" w:styleId="af0">
    <w:name w:val="caption"/>
    <w:basedOn w:val="a"/>
    <w:next w:val="a"/>
    <w:uiPriority w:val="99"/>
    <w:qFormat/>
    <w:rsid w:val="00803AAE"/>
    <w:pPr>
      <w:widowControl w:val="0"/>
    </w:pPr>
    <w:rPr>
      <w:b/>
      <w:sz w:val="28"/>
      <w:szCs w:val="20"/>
      <w:lang w:val="ro-RO"/>
    </w:rPr>
  </w:style>
  <w:style w:type="paragraph" w:customStyle="1" w:styleId="FR3">
    <w:name w:val="FR3"/>
    <w:uiPriority w:val="99"/>
    <w:rsid w:val="0004063E"/>
    <w:pPr>
      <w:widowControl w:val="0"/>
      <w:spacing w:before="340"/>
      <w:jc w:val="center"/>
    </w:pPr>
    <w:rPr>
      <w:sz w:val="32"/>
      <w:lang w:eastAsia="ru-RU"/>
    </w:rPr>
  </w:style>
  <w:style w:type="paragraph" w:styleId="25">
    <w:name w:val="List 2"/>
    <w:basedOn w:val="a"/>
    <w:uiPriority w:val="99"/>
    <w:rsid w:val="0004063E"/>
    <w:pPr>
      <w:widowControl w:val="0"/>
      <w:ind w:left="566" w:hanging="283"/>
      <w:jc w:val="both"/>
    </w:pPr>
    <w:rPr>
      <w:szCs w:val="20"/>
      <w:lang w:val="ro-RO"/>
    </w:rPr>
  </w:style>
  <w:style w:type="paragraph" w:styleId="35">
    <w:name w:val="List 3"/>
    <w:basedOn w:val="a"/>
    <w:uiPriority w:val="99"/>
    <w:rsid w:val="0004063E"/>
    <w:pPr>
      <w:widowControl w:val="0"/>
      <w:ind w:left="849" w:hanging="283"/>
      <w:jc w:val="both"/>
    </w:pPr>
    <w:rPr>
      <w:szCs w:val="20"/>
      <w:lang w:val="ro-RO"/>
    </w:rPr>
  </w:style>
  <w:style w:type="paragraph" w:styleId="26">
    <w:name w:val="List Continue 2"/>
    <w:basedOn w:val="a"/>
    <w:uiPriority w:val="99"/>
    <w:rsid w:val="0004063E"/>
    <w:pPr>
      <w:widowControl w:val="0"/>
      <w:spacing w:after="120"/>
      <w:ind w:left="566" w:firstLine="720"/>
      <w:jc w:val="both"/>
    </w:pPr>
    <w:rPr>
      <w:szCs w:val="20"/>
      <w:lang w:val="ro-RO"/>
    </w:rPr>
  </w:style>
  <w:style w:type="paragraph" w:styleId="af1">
    <w:name w:val="Plain Text"/>
    <w:basedOn w:val="a"/>
    <w:link w:val="af2"/>
    <w:uiPriority w:val="99"/>
    <w:rsid w:val="00CF3CC1"/>
    <w:rPr>
      <w:rFonts w:ascii="Courier New" w:hAnsi="Courier New"/>
      <w:sz w:val="20"/>
      <w:szCs w:val="20"/>
    </w:rPr>
  </w:style>
  <w:style w:type="character" w:customStyle="1" w:styleId="af2">
    <w:name w:val="Текст Знак"/>
    <w:link w:val="af1"/>
    <w:uiPriority w:val="99"/>
    <w:locked/>
    <w:rsid w:val="00202EBD"/>
    <w:rPr>
      <w:rFonts w:ascii="Courier New" w:hAnsi="Courier New" w:cs="Times New Roman"/>
    </w:rPr>
  </w:style>
  <w:style w:type="character" w:styleId="af3">
    <w:name w:val="Hyperlink"/>
    <w:uiPriority w:val="99"/>
    <w:rsid w:val="000F35A9"/>
    <w:rPr>
      <w:rFonts w:cs="Times New Roman"/>
      <w:color w:val="0000FF"/>
      <w:u w:val="none"/>
      <w:effect w:val="none"/>
    </w:rPr>
  </w:style>
  <w:style w:type="paragraph" w:styleId="af4">
    <w:name w:val="Subtitle"/>
    <w:basedOn w:val="a"/>
    <w:link w:val="af5"/>
    <w:uiPriority w:val="99"/>
    <w:qFormat/>
    <w:rsid w:val="009536A5"/>
    <w:pPr>
      <w:jc w:val="center"/>
    </w:pPr>
    <w:rPr>
      <w:rFonts w:ascii="Cambria" w:hAnsi="Cambria"/>
    </w:rPr>
  </w:style>
  <w:style w:type="character" w:customStyle="1" w:styleId="af5">
    <w:name w:val="Подзаголовок Знак"/>
    <w:link w:val="af4"/>
    <w:uiPriority w:val="99"/>
    <w:locked/>
    <w:rsid w:val="003D2035"/>
    <w:rPr>
      <w:rFonts w:ascii="Cambria" w:hAnsi="Cambria" w:cs="Times New Roman"/>
      <w:sz w:val="24"/>
    </w:rPr>
  </w:style>
  <w:style w:type="paragraph" w:styleId="af6">
    <w:name w:val="Balloon Text"/>
    <w:basedOn w:val="a"/>
    <w:link w:val="af7"/>
    <w:uiPriority w:val="99"/>
    <w:rsid w:val="002D1750"/>
    <w:rPr>
      <w:rFonts w:ascii="Tahoma" w:hAnsi="Tahoma"/>
      <w:sz w:val="16"/>
      <w:szCs w:val="16"/>
    </w:rPr>
  </w:style>
  <w:style w:type="character" w:customStyle="1" w:styleId="af7">
    <w:name w:val="Текст выноски Знак"/>
    <w:link w:val="af6"/>
    <w:uiPriority w:val="99"/>
    <w:locked/>
    <w:rsid w:val="002D1750"/>
    <w:rPr>
      <w:rFonts w:ascii="Tahoma" w:hAnsi="Tahoma" w:cs="Times New Roman"/>
      <w:sz w:val="16"/>
    </w:rPr>
  </w:style>
  <w:style w:type="paragraph" w:styleId="af8">
    <w:name w:val="List Paragraph"/>
    <w:basedOn w:val="a"/>
    <w:uiPriority w:val="99"/>
    <w:qFormat/>
    <w:rsid w:val="005C092A"/>
    <w:pPr>
      <w:ind w:left="720"/>
      <w:contextualSpacing/>
    </w:pPr>
  </w:style>
  <w:style w:type="paragraph" w:customStyle="1" w:styleId="ListParagraph1">
    <w:name w:val="List Paragraph1"/>
    <w:basedOn w:val="a"/>
    <w:uiPriority w:val="99"/>
    <w:rsid w:val="001012C4"/>
    <w:pPr>
      <w:spacing w:after="160" w:line="259" w:lineRule="auto"/>
      <w:ind w:left="720"/>
      <w:contextualSpacing/>
    </w:pPr>
    <w:rPr>
      <w:rFonts w:ascii="Calibri" w:hAnsi="Calibri"/>
      <w:sz w:val="22"/>
      <w:szCs w:val="22"/>
      <w:lang w:val="ro-RO"/>
    </w:rPr>
  </w:style>
  <w:style w:type="paragraph" w:customStyle="1" w:styleId="z1Char">
    <w:name w:val="z1 Char"/>
    <w:basedOn w:val="a"/>
    <w:uiPriority w:val="99"/>
    <w:semiHidden/>
    <w:rsid w:val="001012C4"/>
    <w:pPr>
      <w:tabs>
        <w:tab w:val="num" w:pos="227"/>
      </w:tabs>
      <w:ind w:left="227" w:hanging="227"/>
      <w:jc w:val="both"/>
    </w:pPr>
    <w:rPr>
      <w:color w:val="000000"/>
      <w:sz w:val="22"/>
      <w:szCs w:val="22"/>
    </w:rPr>
  </w:style>
  <w:style w:type="paragraph" w:customStyle="1" w:styleId="af9">
    <w:name w:val="Содержимое таблицы"/>
    <w:basedOn w:val="a"/>
    <w:uiPriority w:val="99"/>
    <w:rsid w:val="001012C4"/>
    <w:pPr>
      <w:widowControl w:val="0"/>
      <w:suppressLineNumbers/>
      <w:suppressAutoHyphens/>
    </w:pPr>
    <w:rPr>
      <w:rFonts w:eastAsia="SimSun" w:cs="Mangal"/>
      <w:kern w:val="1"/>
      <w:lang w:eastAsia="zh-CN" w:bidi="hi-IN"/>
    </w:rPr>
  </w:style>
  <w:style w:type="character" w:customStyle="1" w:styleId="Bodytext310pt">
    <w:name w:val="Body text (3) + 10 pt"/>
    <w:aliases w:val="Bold,Spacing 0 pt"/>
    <w:uiPriority w:val="99"/>
    <w:rsid w:val="007D7362"/>
    <w:rPr>
      <w:rFonts w:ascii="Calibri" w:hAnsi="Calibri"/>
      <w:b/>
      <w:i/>
      <w:color w:val="000000"/>
      <w:spacing w:val="3"/>
      <w:w w:val="100"/>
      <w:position w:val="0"/>
      <w:sz w:val="20"/>
      <w:shd w:val="clear" w:color="auto" w:fill="FFFFFF"/>
      <w:lang w:val="ro-RO"/>
    </w:rPr>
  </w:style>
  <w:style w:type="character" w:styleId="afa">
    <w:name w:val="annotation reference"/>
    <w:uiPriority w:val="99"/>
    <w:semiHidden/>
    <w:rsid w:val="009733F5"/>
    <w:rPr>
      <w:rFonts w:cs="Times New Roman"/>
      <w:sz w:val="16"/>
    </w:rPr>
  </w:style>
  <w:style w:type="paragraph" w:styleId="afb">
    <w:name w:val="annotation text"/>
    <w:basedOn w:val="a"/>
    <w:link w:val="afc"/>
    <w:uiPriority w:val="99"/>
    <w:semiHidden/>
    <w:rsid w:val="009733F5"/>
    <w:rPr>
      <w:sz w:val="20"/>
      <w:szCs w:val="20"/>
    </w:rPr>
  </w:style>
  <w:style w:type="character" w:customStyle="1" w:styleId="afc">
    <w:name w:val="Текст примечания Знак"/>
    <w:link w:val="afb"/>
    <w:uiPriority w:val="99"/>
    <w:semiHidden/>
    <w:locked/>
    <w:rsid w:val="009733F5"/>
    <w:rPr>
      <w:rFonts w:cs="Times New Roman"/>
    </w:rPr>
  </w:style>
  <w:style w:type="paragraph" w:styleId="afd">
    <w:name w:val="annotation subject"/>
    <w:basedOn w:val="afb"/>
    <w:next w:val="afb"/>
    <w:link w:val="afe"/>
    <w:uiPriority w:val="99"/>
    <w:semiHidden/>
    <w:rsid w:val="009733F5"/>
    <w:rPr>
      <w:b/>
      <w:bCs/>
    </w:rPr>
  </w:style>
  <w:style w:type="character" w:customStyle="1" w:styleId="afe">
    <w:name w:val="Тема примечания Знак"/>
    <w:link w:val="afd"/>
    <w:uiPriority w:val="99"/>
    <w:semiHidden/>
    <w:locked/>
    <w:rsid w:val="009733F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96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2451</TotalTime>
  <Pages>1</Pages>
  <Words>4862</Words>
  <Characters>27719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cp:lastModifiedBy>
  <cp:revision>170</cp:revision>
  <cp:lastPrinted>2018-05-11T09:06:00Z</cp:lastPrinted>
  <dcterms:created xsi:type="dcterms:W3CDTF">2018-02-15T13:34:00Z</dcterms:created>
  <dcterms:modified xsi:type="dcterms:W3CDTF">2018-05-27T17:26:00Z</dcterms:modified>
</cp:coreProperties>
</file>